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F300DD" w:rsidRDefault="00F54245" w14:paraId="0F067F53" w14:textId="77777777">
      <w:pPr>
        <w:pBdr>
          <w:top w:val="nil"/>
          <w:left w:val="nil"/>
          <w:bottom w:val="nil"/>
          <w:right w:val="nil"/>
          <w:between w:val="nil"/>
        </w:pBdr>
        <w:tabs>
          <w:tab w:val="center" w:pos="4153"/>
          <w:tab w:val="right" w:pos="8306"/>
          <w:tab w:val="left" w:pos="720"/>
          <w:tab w:val="center" w:pos="4513"/>
          <w:tab w:val="right" w:pos="9026"/>
        </w:tabs>
        <w:spacing w:after="0" w:line="240" w:lineRule="auto"/>
        <w:rPr>
          <w:rFonts w:ascii="Arial" w:hAnsi="Arial" w:eastAsia="Arial" w:cs="Arial"/>
          <w:b/>
          <w:smallCaps/>
          <w:color w:val="000000"/>
          <w:sz w:val="36"/>
          <w:szCs w:val="36"/>
        </w:rPr>
      </w:pPr>
      <w:r>
        <w:rPr>
          <w:rFonts w:ascii="Arial" w:hAnsi="Arial" w:eastAsia="Arial" w:cs="Arial"/>
          <w:b/>
          <w:color w:val="000000"/>
          <w:sz w:val="36"/>
          <w:szCs w:val="36"/>
        </w:rPr>
        <w:t>Call-Off Schedule 5 (Pricing Details)</w:t>
      </w:r>
    </w:p>
    <w:p w:rsidR="00A27F32" w:rsidP="4027F6B9" w:rsidRDefault="03748CBF" w14:paraId="5E3374CB" w14:textId="46029F86">
      <w:pPr>
        <w:pStyle w:val="ListParagraph"/>
        <w:numPr>
          <w:ilvl w:val="0"/>
          <w:numId w:val="19"/>
        </w:numPr>
        <w:pBdr>
          <w:top w:val="nil"/>
          <w:left w:val="nil"/>
          <w:bottom w:val="nil"/>
          <w:right w:val="nil"/>
          <w:between w:val="nil"/>
        </w:pBdr>
        <w:spacing w:before="240" w:after="200" w:line="276" w:lineRule="auto"/>
        <w:ind w:left="360"/>
        <w:jc w:val="left"/>
        <w:rPr>
          <w:rFonts w:ascii="Arial_MSFontService" w:hAnsi="Arial_MSFontService" w:eastAsia="Arial_MSFontService" w:cs="Arial_MSFontService"/>
          <w:color w:val="000000" w:themeColor="text1"/>
          <w:sz w:val="24"/>
          <w:szCs w:val="24"/>
        </w:rPr>
      </w:pPr>
      <w:r w:rsidRPr="4027F6B9">
        <w:rPr>
          <w:rFonts w:ascii="Arial_MSFontService" w:hAnsi="Arial_MSFontService" w:eastAsia="Arial_MSFontService" w:cs="Arial_MSFontService"/>
          <w:b/>
          <w:bCs/>
          <w:color w:val="000000" w:themeColor="text1"/>
          <w:sz w:val="24"/>
          <w:szCs w:val="24"/>
        </w:rPr>
        <w:t>Pricing Details</w:t>
      </w:r>
    </w:p>
    <w:p w:rsidR="00A27F32" w:rsidP="4027F6B9" w:rsidRDefault="03748CBF" w14:paraId="6B58CD34" w14:textId="505302FE">
      <w:pPr>
        <w:pStyle w:val="ListParagraph"/>
        <w:numPr>
          <w:ilvl w:val="1"/>
          <w:numId w:val="18"/>
        </w:numPr>
        <w:spacing w:after="200" w:line="276" w:lineRule="auto"/>
        <w:ind w:left="709"/>
        <w:rPr>
          <w:rFonts w:ascii="Arial" w:hAnsi="Arial" w:eastAsia="Arial" w:cs="Arial"/>
          <w:color w:val="000000" w:themeColor="text1"/>
          <w:sz w:val="24"/>
          <w:szCs w:val="24"/>
        </w:rPr>
      </w:pPr>
      <w:r w:rsidRPr="4027F6B9">
        <w:rPr>
          <w:rFonts w:ascii="Arial" w:hAnsi="Arial" w:eastAsia="Arial" w:cs="Arial"/>
          <w:color w:val="000000" w:themeColor="text1"/>
          <w:sz w:val="24"/>
          <w:szCs w:val="24"/>
        </w:rPr>
        <w:t>This Schedule contains the Rate Card and Enhanced Support Rates for this Call Off Contract.</w:t>
      </w:r>
    </w:p>
    <w:p w:rsidR="00A27F32" w:rsidP="4027F6B9" w:rsidRDefault="03748CBF" w14:paraId="7560F468" w14:textId="659A6753">
      <w:pPr>
        <w:pStyle w:val="ListParagraph"/>
        <w:numPr>
          <w:ilvl w:val="2"/>
          <w:numId w:val="18"/>
        </w:numPr>
        <w:pBdr>
          <w:top w:val="nil"/>
          <w:left w:val="nil"/>
          <w:bottom w:val="nil"/>
          <w:right w:val="nil"/>
          <w:between w:val="nil"/>
        </w:pBdr>
        <w:tabs>
          <w:tab w:val="left" w:pos="1985"/>
          <w:tab w:val="left" w:pos="2127"/>
        </w:tabs>
        <w:spacing w:before="120" w:after="120" w:line="276" w:lineRule="auto"/>
        <w:ind w:left="1560" w:hanging="624"/>
        <w:jc w:val="left"/>
        <w:rPr>
          <w:rFonts w:ascii="Arial" w:hAnsi="Arial" w:eastAsia="Arial" w:cs="Arial"/>
          <w:color w:val="000000" w:themeColor="text1"/>
          <w:sz w:val="24"/>
          <w:szCs w:val="24"/>
        </w:rPr>
      </w:pPr>
      <w:r w:rsidRPr="4027F6B9">
        <w:rPr>
          <w:rFonts w:ascii="Arial" w:hAnsi="Arial" w:eastAsia="Arial" w:cs="Arial"/>
          <w:color w:val="000000" w:themeColor="text1"/>
          <w:sz w:val="24"/>
          <w:szCs w:val="24"/>
        </w:rPr>
        <w:t>Rates for this Call Off Contract are set out in Annex 1 Rate Card.</w:t>
      </w:r>
    </w:p>
    <w:p w:rsidR="00A27F32" w:rsidP="4027F6B9" w:rsidRDefault="03748CBF" w14:paraId="63D75B4E" w14:textId="6EB27A1B">
      <w:pPr>
        <w:pStyle w:val="ListParagraph"/>
        <w:numPr>
          <w:ilvl w:val="3"/>
          <w:numId w:val="18"/>
        </w:numPr>
        <w:pBdr>
          <w:top w:val="nil"/>
          <w:left w:val="nil"/>
          <w:bottom w:val="nil"/>
          <w:right w:val="nil"/>
          <w:between w:val="nil"/>
        </w:pBdr>
        <w:tabs>
          <w:tab w:val="left" w:pos="1985"/>
          <w:tab w:val="left" w:pos="2552"/>
        </w:tabs>
        <w:spacing w:before="120" w:after="120" w:line="276" w:lineRule="auto"/>
        <w:ind w:left="2268" w:hanging="567"/>
        <w:jc w:val="left"/>
        <w:rPr>
          <w:rFonts w:ascii="Arial" w:hAnsi="Arial" w:eastAsia="Arial" w:cs="Arial"/>
          <w:color w:val="000000" w:themeColor="text1"/>
          <w:sz w:val="24"/>
          <w:szCs w:val="24"/>
        </w:rPr>
      </w:pPr>
      <w:r w:rsidRPr="4027F6B9">
        <w:rPr>
          <w:rFonts w:ascii="Arial" w:hAnsi="Arial" w:eastAsia="Arial" w:cs="Arial"/>
          <w:color w:val="000000" w:themeColor="text1"/>
          <w:sz w:val="24"/>
          <w:szCs w:val="24"/>
        </w:rPr>
        <w:t>Note that ‘a day’ is defined as 8 working hours.</w:t>
      </w:r>
    </w:p>
    <w:p w:rsidR="00A27F32" w:rsidP="4027F6B9" w:rsidRDefault="03748CBF" w14:paraId="06DC6257" w14:textId="228BEFB2">
      <w:pPr>
        <w:pStyle w:val="ListParagraph"/>
        <w:numPr>
          <w:ilvl w:val="2"/>
          <w:numId w:val="18"/>
        </w:numPr>
        <w:pBdr>
          <w:top w:val="nil"/>
          <w:left w:val="nil"/>
          <w:bottom w:val="nil"/>
          <w:right w:val="nil"/>
          <w:between w:val="nil"/>
        </w:pBdr>
        <w:tabs>
          <w:tab w:val="left" w:pos="1985"/>
          <w:tab w:val="left" w:pos="2127"/>
        </w:tabs>
        <w:spacing w:before="120" w:after="120" w:line="276" w:lineRule="auto"/>
        <w:ind w:left="1560" w:hanging="624"/>
        <w:jc w:val="left"/>
        <w:rPr>
          <w:rFonts w:ascii="Arial" w:hAnsi="Arial" w:eastAsia="Arial" w:cs="Arial"/>
          <w:color w:val="000000" w:themeColor="text1"/>
          <w:sz w:val="24"/>
          <w:szCs w:val="24"/>
        </w:rPr>
      </w:pPr>
      <w:r w:rsidRPr="4027F6B9">
        <w:rPr>
          <w:rFonts w:ascii="Arial" w:hAnsi="Arial" w:eastAsia="Arial" w:cs="Arial"/>
          <w:color w:val="000000" w:themeColor="text1"/>
          <w:sz w:val="24"/>
          <w:szCs w:val="24"/>
        </w:rPr>
        <w:t>Premiums for this Call Off Contract are set out in Annex 2 Enhanced Support.</w:t>
      </w:r>
    </w:p>
    <w:p w:rsidR="00A27F32" w:rsidP="3C1FC377" w:rsidRDefault="03748CBF" w14:paraId="30C715C6" w14:textId="406A9A03">
      <w:pPr>
        <w:pStyle w:val="ListParagraph"/>
        <w:numPr>
          <w:ilvl w:val="2"/>
          <w:numId w:val="18"/>
        </w:numPr>
        <w:pBdr>
          <w:top w:val="nil"/>
          <w:left w:val="nil"/>
          <w:bottom w:val="nil"/>
          <w:right w:val="nil"/>
          <w:between w:val="nil"/>
        </w:pBdr>
        <w:tabs>
          <w:tab w:val="left" w:pos="1985"/>
          <w:tab w:val="left" w:pos="2127"/>
        </w:tabs>
        <w:spacing w:before="120" w:after="120" w:line="276" w:lineRule="auto"/>
        <w:ind w:left="1560" w:hanging="624"/>
        <w:jc w:val="left"/>
        <w:rPr>
          <w:rFonts w:ascii="Arial" w:hAnsi="Arial" w:eastAsia="Arial" w:cs="Arial"/>
          <w:color w:val="000000" w:themeColor="text1"/>
          <w:sz w:val="24"/>
          <w:szCs w:val="24"/>
        </w:rPr>
      </w:pPr>
      <w:r w:rsidRPr="3C1FC377">
        <w:rPr>
          <w:rFonts w:ascii="Arial" w:hAnsi="Arial" w:eastAsia="Arial" w:cs="Arial"/>
          <w:color w:val="000000" w:themeColor="text1"/>
          <w:sz w:val="24"/>
          <w:szCs w:val="24"/>
        </w:rPr>
        <w:t>See Attachment 1 Pricing Matrix for the full Pricing details including Supplier scenario costs. The scenarios can be found in Call Off Schedule 4 (Call-Off Tender).</w:t>
      </w:r>
      <w:r w:rsidRPr="3C1FC377" w:rsidR="03A5915D">
        <w:rPr>
          <w:rFonts w:ascii="Arial" w:hAnsi="Arial" w:eastAsia="Arial" w:cs="Arial"/>
          <w:color w:val="000000" w:themeColor="text1"/>
          <w:sz w:val="24"/>
          <w:szCs w:val="24"/>
        </w:rPr>
        <w:t xml:space="preserve"> This will be used to benchmark any fixed prices for similar Statement of Works.</w:t>
      </w:r>
    </w:p>
    <w:p w:rsidR="00A27F32" w:rsidP="4027F6B9" w:rsidRDefault="03748CBF" w14:paraId="27C4F031" w14:textId="3105BD17">
      <w:pPr>
        <w:pStyle w:val="ListParagraph"/>
        <w:numPr>
          <w:ilvl w:val="3"/>
          <w:numId w:val="18"/>
        </w:numPr>
        <w:pBdr>
          <w:top w:val="nil"/>
          <w:left w:val="nil"/>
          <w:bottom w:val="nil"/>
          <w:right w:val="nil"/>
          <w:between w:val="nil"/>
        </w:pBdr>
        <w:spacing w:before="120" w:after="120" w:line="276" w:lineRule="auto"/>
        <w:ind w:left="2552" w:hanging="851"/>
        <w:jc w:val="left"/>
        <w:rPr>
          <w:rFonts w:ascii="Arial" w:hAnsi="Arial" w:eastAsia="Arial" w:cs="Arial"/>
          <w:color w:val="000000" w:themeColor="text1"/>
          <w:sz w:val="24"/>
          <w:szCs w:val="24"/>
        </w:rPr>
      </w:pPr>
      <w:r w:rsidRPr="4027F6B9">
        <w:rPr>
          <w:rFonts w:ascii="Arial" w:hAnsi="Arial" w:eastAsia="Arial" w:cs="Arial"/>
          <w:color w:val="000000" w:themeColor="text1"/>
          <w:sz w:val="24"/>
          <w:szCs w:val="24"/>
        </w:rPr>
        <w:t>For Live service operations, it is expected 7am-7pm support coverage to be charged at the Standard Day Rate.</w:t>
      </w:r>
    </w:p>
    <w:p w:rsidR="00A27F32" w:rsidP="4027F6B9" w:rsidRDefault="03748CBF" w14:paraId="5DEC6277" w14:textId="2FF80095">
      <w:pPr>
        <w:pStyle w:val="ListParagraph"/>
        <w:numPr>
          <w:ilvl w:val="3"/>
          <w:numId w:val="18"/>
        </w:numPr>
        <w:pBdr>
          <w:top w:val="nil"/>
          <w:left w:val="nil"/>
          <w:bottom w:val="nil"/>
          <w:right w:val="nil"/>
          <w:between w:val="nil"/>
        </w:pBdr>
        <w:spacing w:before="120" w:after="120" w:line="276" w:lineRule="auto"/>
        <w:ind w:left="2552" w:hanging="851"/>
        <w:jc w:val="left"/>
        <w:rPr>
          <w:rFonts w:ascii="Arial" w:hAnsi="Arial" w:eastAsia="Arial" w:cs="Arial"/>
          <w:color w:val="000000" w:themeColor="text1"/>
          <w:sz w:val="24"/>
          <w:szCs w:val="24"/>
        </w:rPr>
      </w:pPr>
      <w:r w:rsidRPr="4027F6B9">
        <w:rPr>
          <w:rFonts w:ascii="Arial" w:hAnsi="Arial" w:eastAsia="Arial" w:cs="Arial"/>
          <w:color w:val="000000" w:themeColor="text1"/>
          <w:sz w:val="24"/>
          <w:szCs w:val="24"/>
        </w:rPr>
        <w:t xml:space="preserve">Premiums are expressed as a % of the Day Rate. For </w:t>
      </w:r>
      <w:proofErr w:type="gramStart"/>
      <w:r w:rsidRPr="4027F6B9">
        <w:rPr>
          <w:rFonts w:ascii="Arial" w:hAnsi="Arial" w:eastAsia="Arial" w:cs="Arial"/>
          <w:color w:val="000000" w:themeColor="text1"/>
          <w:sz w:val="24"/>
          <w:szCs w:val="24"/>
        </w:rPr>
        <w:t>example;</w:t>
      </w:r>
      <w:proofErr w:type="gramEnd"/>
    </w:p>
    <w:p w:rsidR="00A27F32" w:rsidP="4027F6B9" w:rsidRDefault="03748CBF" w14:paraId="6396E6D4" w14:textId="5C6DA14C">
      <w:pPr>
        <w:pStyle w:val="ListParagraph"/>
        <w:numPr>
          <w:ilvl w:val="4"/>
          <w:numId w:val="18"/>
        </w:numPr>
        <w:pBdr>
          <w:top w:val="nil"/>
          <w:left w:val="nil"/>
          <w:bottom w:val="nil"/>
          <w:right w:val="nil"/>
          <w:between w:val="nil"/>
        </w:pBdr>
        <w:spacing w:before="120" w:after="120" w:line="276" w:lineRule="auto"/>
        <w:ind w:left="3544"/>
        <w:jc w:val="left"/>
        <w:rPr>
          <w:rFonts w:ascii="Arial" w:hAnsi="Arial" w:eastAsia="Arial" w:cs="Arial"/>
          <w:color w:val="000000" w:themeColor="text1"/>
          <w:sz w:val="24"/>
          <w:szCs w:val="24"/>
        </w:rPr>
      </w:pPr>
      <w:r w:rsidRPr="4027F6B9">
        <w:rPr>
          <w:rFonts w:ascii="Arial" w:hAnsi="Arial" w:eastAsia="Arial" w:cs="Arial"/>
          <w:color w:val="000000" w:themeColor="text1"/>
          <w:sz w:val="24"/>
          <w:szCs w:val="24"/>
        </w:rPr>
        <w:t>A Premium of 100% would mean a standard Day Rate of £100 would remain at £100 (£0 above the standard day rate).</w:t>
      </w:r>
    </w:p>
    <w:p w:rsidR="00A27F32" w:rsidP="4027F6B9" w:rsidRDefault="03748CBF" w14:paraId="645DA5BD" w14:textId="29CFC9C1">
      <w:pPr>
        <w:pStyle w:val="ListParagraph"/>
        <w:numPr>
          <w:ilvl w:val="4"/>
          <w:numId w:val="18"/>
        </w:numPr>
        <w:pBdr>
          <w:top w:val="nil"/>
          <w:left w:val="nil"/>
          <w:bottom w:val="nil"/>
          <w:right w:val="nil"/>
          <w:between w:val="nil"/>
        </w:pBdr>
        <w:spacing w:before="120" w:after="120" w:line="276" w:lineRule="auto"/>
        <w:ind w:left="3544"/>
        <w:jc w:val="left"/>
        <w:rPr>
          <w:rFonts w:ascii="Arial" w:hAnsi="Arial" w:eastAsia="Arial" w:cs="Arial"/>
          <w:color w:val="000000" w:themeColor="text1"/>
          <w:sz w:val="24"/>
          <w:szCs w:val="24"/>
        </w:rPr>
      </w:pPr>
      <w:r w:rsidRPr="4027F6B9">
        <w:rPr>
          <w:rFonts w:ascii="Arial" w:hAnsi="Arial" w:eastAsia="Arial" w:cs="Arial"/>
          <w:color w:val="000000" w:themeColor="text1"/>
          <w:sz w:val="24"/>
          <w:szCs w:val="24"/>
        </w:rPr>
        <w:t>A Premium of 150% would mean a standard Day Rate of £100 would become an enhanced rate of £150 (£50 above the standard day rate).</w:t>
      </w:r>
    </w:p>
    <w:p w:rsidR="00145B40" w:rsidP="00145B40" w:rsidRDefault="006C0E75" w14:paraId="15A682A7" w14:textId="19A59085">
      <w:pPr>
        <w:pStyle w:val="ListParagraph"/>
        <w:numPr>
          <w:ilvl w:val="2"/>
          <w:numId w:val="18"/>
        </w:numPr>
        <w:pBdr>
          <w:top w:val="nil"/>
          <w:left w:val="nil"/>
          <w:bottom w:val="nil"/>
          <w:right w:val="nil"/>
          <w:between w:val="nil"/>
        </w:pBdr>
        <w:tabs>
          <w:tab w:val="left" w:pos="1985"/>
          <w:tab w:val="left" w:pos="2127"/>
        </w:tabs>
        <w:spacing w:before="120" w:after="120" w:line="276" w:lineRule="auto"/>
        <w:ind w:left="1560" w:hanging="624"/>
        <w:jc w:val="left"/>
        <w:rPr>
          <w:rFonts w:ascii="Arial" w:hAnsi="Arial" w:eastAsia="Arial" w:cs="Arial"/>
          <w:color w:val="000000" w:themeColor="text1"/>
          <w:sz w:val="24"/>
          <w:szCs w:val="24"/>
        </w:rPr>
      </w:pPr>
      <w:r>
        <w:rPr>
          <w:rFonts w:ascii="Arial" w:hAnsi="Arial" w:eastAsia="Arial" w:cs="Arial"/>
          <w:color w:val="000000" w:themeColor="text1"/>
          <w:sz w:val="24"/>
          <w:szCs w:val="24"/>
        </w:rPr>
        <w:t xml:space="preserve">Transition costs in scope of </w:t>
      </w:r>
      <w:r w:rsidR="00A548D3">
        <w:rPr>
          <w:rFonts w:ascii="Arial" w:hAnsi="Arial" w:eastAsia="Arial" w:cs="Arial"/>
          <w:color w:val="000000" w:themeColor="text1"/>
          <w:sz w:val="24"/>
          <w:szCs w:val="24"/>
        </w:rPr>
        <w:t xml:space="preserve">this Contract are </w:t>
      </w:r>
      <w:r w:rsidR="0007352A">
        <w:rPr>
          <w:rFonts w:ascii="Arial" w:hAnsi="Arial" w:eastAsia="Arial" w:cs="Arial"/>
          <w:color w:val="000000" w:themeColor="text1"/>
          <w:sz w:val="24"/>
          <w:szCs w:val="24"/>
        </w:rPr>
        <w:t>identified in Attachment 2.</w:t>
      </w:r>
    </w:p>
    <w:p w:rsidRPr="006911DB" w:rsidR="00A27F32" w:rsidP="006911DB" w:rsidRDefault="03748CBF" w14:paraId="3C60C59A" w14:textId="7959BC7C">
      <w:pPr>
        <w:pStyle w:val="ListParagraph"/>
        <w:numPr>
          <w:ilvl w:val="0"/>
          <w:numId w:val="19"/>
        </w:numPr>
        <w:pBdr>
          <w:top w:val="nil"/>
          <w:left w:val="nil"/>
          <w:bottom w:val="nil"/>
          <w:right w:val="nil"/>
          <w:between w:val="nil"/>
        </w:pBdr>
        <w:spacing w:before="240" w:after="200" w:line="276" w:lineRule="auto"/>
        <w:ind w:left="360"/>
        <w:jc w:val="left"/>
        <w:rPr>
          <w:rFonts w:ascii="Arial_MSFontService" w:hAnsi="Arial_MSFontService" w:eastAsia="Arial_MSFontService" w:cs="Arial_MSFontService"/>
          <w:color w:val="000000" w:themeColor="text1"/>
          <w:sz w:val="24"/>
          <w:szCs w:val="24"/>
        </w:rPr>
      </w:pPr>
      <w:r w:rsidRPr="4027F6B9">
        <w:rPr>
          <w:rFonts w:ascii="Arial_MSFontService" w:hAnsi="Arial_MSFontService" w:eastAsia="Arial_MSFontService" w:cs="Arial_MSFontService"/>
          <w:b/>
          <w:bCs/>
          <w:color w:val="000000" w:themeColor="text1"/>
          <w:sz w:val="24"/>
          <w:szCs w:val="24"/>
        </w:rPr>
        <w:t>Indexation</w:t>
      </w:r>
    </w:p>
    <w:p w:rsidRPr="006911DB" w:rsidR="006911DB" w:rsidP="006911DB" w:rsidRDefault="006911DB" w14:paraId="09AAC92F" w14:textId="77777777">
      <w:pPr>
        <w:pStyle w:val="ListParagraph"/>
        <w:numPr>
          <w:ilvl w:val="0"/>
          <w:numId w:val="18"/>
        </w:numPr>
        <w:spacing w:after="200" w:line="276" w:lineRule="auto"/>
        <w:rPr>
          <w:rFonts w:ascii="Arial" w:hAnsi="Arial" w:eastAsia="Arial" w:cs="Arial"/>
          <w:vanish/>
          <w:color w:val="000000" w:themeColor="text1"/>
          <w:sz w:val="24"/>
          <w:szCs w:val="24"/>
        </w:rPr>
      </w:pPr>
    </w:p>
    <w:p w:rsidR="00A27F32" w:rsidP="006911DB" w:rsidRDefault="03748CBF" w14:paraId="5B8C00A8" w14:textId="5AC9C581">
      <w:pPr>
        <w:pStyle w:val="ListParagraph"/>
        <w:numPr>
          <w:ilvl w:val="1"/>
          <w:numId w:val="18"/>
        </w:numPr>
        <w:spacing w:after="200" w:line="276" w:lineRule="auto"/>
        <w:ind w:left="709"/>
        <w:rPr>
          <w:rFonts w:ascii="Arial" w:hAnsi="Arial" w:eastAsia="Arial" w:cs="Arial"/>
          <w:color w:val="000000" w:themeColor="text1"/>
          <w:sz w:val="24"/>
          <w:szCs w:val="24"/>
        </w:rPr>
      </w:pPr>
      <w:r w:rsidRPr="4027F6B9">
        <w:rPr>
          <w:rFonts w:ascii="Arial" w:hAnsi="Arial" w:eastAsia="Arial" w:cs="Arial"/>
          <w:color w:val="000000" w:themeColor="text1"/>
          <w:sz w:val="24"/>
          <w:szCs w:val="24"/>
        </w:rPr>
        <w:t>The Call-Off contract Prices will be fixed for the initial 3 Year Term of the contract. After this, this Call-Off Contract can only be adjusted for pricing on each following extension year start date (the date of anniversary of the Contract Launch date initial term which is the “Review Date”).</w:t>
      </w:r>
    </w:p>
    <w:p w:rsidR="00A27F32" w:rsidP="4027F6B9" w:rsidRDefault="03748CBF" w14:paraId="223ADB7E" w14:textId="2C6370F2">
      <w:pPr>
        <w:pStyle w:val="ListParagraph"/>
        <w:numPr>
          <w:ilvl w:val="1"/>
          <w:numId w:val="18"/>
        </w:numPr>
        <w:spacing w:after="200" w:line="276" w:lineRule="auto"/>
        <w:ind w:left="709"/>
        <w:rPr>
          <w:rFonts w:ascii="Arial" w:hAnsi="Arial" w:eastAsia="Arial" w:cs="Arial"/>
          <w:color w:val="000000" w:themeColor="text1"/>
          <w:sz w:val="24"/>
          <w:szCs w:val="24"/>
        </w:rPr>
      </w:pPr>
      <w:r w:rsidRPr="4027F6B9">
        <w:rPr>
          <w:rFonts w:ascii="Arial" w:hAnsi="Arial" w:eastAsia="Arial" w:cs="Arial"/>
          <w:color w:val="000000" w:themeColor="text1"/>
          <w:sz w:val="24"/>
          <w:szCs w:val="24"/>
        </w:rPr>
        <w:t>The Supplier shall have the ability to request increase the Call-Off Contract Prices in line with an average of the previous 12 Months of Services Producer Prices Index (“SPPI”), (or such other index as the Buyer may agree to be a reasonable replacement in the event that SPPI is</w:t>
      </w:r>
      <w:r w:rsidRPr="4027F6B9">
        <w:rPr>
          <w:rFonts w:ascii="Arial" w:hAnsi="Arial" w:eastAsia="Arial" w:cs="Arial"/>
        </w:rPr>
        <w:t xml:space="preserve"> </w:t>
      </w:r>
      <w:r w:rsidRPr="4027F6B9">
        <w:rPr>
          <w:rFonts w:ascii="Arial" w:hAnsi="Arial" w:eastAsia="Arial" w:cs="Arial"/>
          <w:color w:val="000000" w:themeColor="text1"/>
          <w:sz w:val="24"/>
          <w:szCs w:val="24"/>
        </w:rPr>
        <w:t xml:space="preserve">no longer available) where </w:t>
      </w:r>
      <w:r w:rsidRPr="4027F6B9">
        <w:rPr>
          <w:rFonts w:ascii="Arial" w:hAnsi="Arial" w:eastAsia="Arial" w:cs="Arial"/>
          <w:color w:val="000000" w:themeColor="text1"/>
          <w:sz w:val="24"/>
          <w:szCs w:val="24"/>
        </w:rPr>
        <w:t>SPPI data has been published by a UK Government source, including the Office for National Statistics, the Office for Budget Responsibility, and the Bank of England.</w:t>
      </w:r>
    </w:p>
    <w:p w:rsidR="00A27F32" w:rsidP="4027F6B9" w:rsidRDefault="03748CBF" w14:paraId="5905A4CC" w14:textId="77C98CEB">
      <w:pPr>
        <w:pStyle w:val="ListParagraph"/>
        <w:numPr>
          <w:ilvl w:val="1"/>
          <w:numId w:val="18"/>
        </w:numPr>
        <w:spacing w:after="200" w:line="276" w:lineRule="auto"/>
        <w:ind w:left="709"/>
        <w:rPr>
          <w:rFonts w:ascii="Arial" w:hAnsi="Arial" w:eastAsia="Arial" w:cs="Arial"/>
          <w:color w:val="000000" w:themeColor="text1"/>
          <w:sz w:val="24"/>
          <w:szCs w:val="24"/>
        </w:rPr>
      </w:pPr>
      <w:r w:rsidRPr="4027F6B9">
        <w:rPr>
          <w:rFonts w:ascii="Arial" w:hAnsi="Arial" w:eastAsia="Arial" w:cs="Arial"/>
          <w:color w:val="000000" w:themeColor="text1"/>
          <w:sz w:val="24"/>
          <w:szCs w:val="24"/>
        </w:rPr>
        <w:t>The Supplier shall give Buyer at least three (3) Months' notice in writing prior to a Review Date (the next possible extension period) where it wants to request an increase. If the Supplier does not give notice in time, then it will only be able to request an increase prior to the next Review Date. (</w:t>
      </w:r>
      <w:proofErr w:type="gramStart"/>
      <w:r w:rsidRPr="4027F6B9">
        <w:rPr>
          <w:rFonts w:ascii="Arial" w:hAnsi="Arial" w:eastAsia="Arial" w:cs="Arial"/>
          <w:color w:val="000000" w:themeColor="text1"/>
          <w:sz w:val="24"/>
          <w:szCs w:val="24"/>
        </w:rPr>
        <w:t>the</w:t>
      </w:r>
      <w:proofErr w:type="gramEnd"/>
      <w:r w:rsidRPr="4027F6B9">
        <w:rPr>
          <w:rFonts w:ascii="Arial" w:hAnsi="Arial" w:eastAsia="Arial" w:cs="Arial"/>
          <w:color w:val="000000" w:themeColor="text1"/>
          <w:sz w:val="24"/>
          <w:szCs w:val="24"/>
        </w:rPr>
        <w:t xml:space="preserve"> next possible extension period)</w:t>
      </w:r>
    </w:p>
    <w:p w:rsidR="00A27F32" w:rsidP="4027F6B9" w:rsidRDefault="03748CBF" w14:paraId="45175E04" w14:textId="6FE64E61">
      <w:pPr>
        <w:pStyle w:val="ListParagraph"/>
        <w:numPr>
          <w:ilvl w:val="1"/>
          <w:numId w:val="18"/>
        </w:numPr>
        <w:spacing w:after="200" w:line="276" w:lineRule="auto"/>
        <w:ind w:left="709"/>
        <w:rPr>
          <w:rFonts w:ascii="Arial" w:hAnsi="Arial" w:eastAsia="Arial" w:cs="Arial"/>
          <w:color w:val="000000" w:themeColor="text1"/>
          <w:sz w:val="24"/>
          <w:szCs w:val="24"/>
        </w:rPr>
      </w:pPr>
      <w:r w:rsidRPr="4027F6B9">
        <w:rPr>
          <w:rFonts w:ascii="Arial" w:hAnsi="Arial" w:eastAsia="Arial" w:cs="Arial"/>
          <w:color w:val="000000" w:themeColor="text1"/>
          <w:sz w:val="24"/>
          <w:szCs w:val="24"/>
        </w:rPr>
        <w:t>Any notice requesting an increase shall include:</w:t>
      </w:r>
    </w:p>
    <w:p w:rsidR="00A27F32" w:rsidP="4027F6B9" w:rsidRDefault="03748CBF" w14:paraId="75DAC365" w14:textId="15EF7ACA">
      <w:pPr>
        <w:pStyle w:val="ListParagraph"/>
        <w:numPr>
          <w:ilvl w:val="2"/>
          <w:numId w:val="18"/>
        </w:numPr>
        <w:pBdr>
          <w:top w:val="nil"/>
          <w:left w:val="nil"/>
          <w:bottom w:val="nil"/>
          <w:right w:val="nil"/>
          <w:between w:val="nil"/>
        </w:pBdr>
        <w:tabs>
          <w:tab w:val="left" w:pos="1985"/>
          <w:tab w:val="left" w:pos="2127"/>
        </w:tabs>
        <w:spacing w:before="120" w:after="120" w:line="276" w:lineRule="auto"/>
        <w:ind w:left="1560" w:hanging="624"/>
        <w:jc w:val="left"/>
        <w:rPr>
          <w:rFonts w:ascii="Arial" w:hAnsi="Arial" w:eastAsia="Arial" w:cs="Arial"/>
          <w:color w:val="000000" w:themeColor="text1"/>
          <w:sz w:val="24"/>
          <w:szCs w:val="24"/>
        </w:rPr>
      </w:pPr>
      <w:r w:rsidRPr="4027F6B9">
        <w:rPr>
          <w:rFonts w:ascii="Arial" w:hAnsi="Arial" w:eastAsia="Arial" w:cs="Arial"/>
          <w:sz w:val="24"/>
          <w:szCs w:val="24"/>
        </w:rPr>
        <w:t xml:space="preserve">a list of the </w:t>
      </w:r>
      <w:r w:rsidRPr="4027F6B9">
        <w:rPr>
          <w:rFonts w:ascii="Arial" w:hAnsi="Arial" w:eastAsia="Arial" w:cs="Arial"/>
          <w:color w:val="000000" w:themeColor="text1"/>
          <w:sz w:val="24"/>
          <w:szCs w:val="24"/>
        </w:rPr>
        <w:t>Call</w:t>
      </w:r>
      <w:r w:rsidRPr="4027F6B9">
        <w:rPr>
          <w:rFonts w:ascii="Arial" w:hAnsi="Arial" w:eastAsia="Arial" w:cs="Arial"/>
          <w:sz w:val="24"/>
          <w:szCs w:val="24"/>
        </w:rPr>
        <w:t>-</w:t>
      </w:r>
      <w:r w:rsidRPr="4027F6B9">
        <w:rPr>
          <w:rFonts w:ascii="Arial" w:hAnsi="Arial" w:eastAsia="Arial" w:cs="Arial"/>
          <w:color w:val="000000" w:themeColor="text1"/>
          <w:sz w:val="24"/>
          <w:szCs w:val="24"/>
        </w:rPr>
        <w:t xml:space="preserve">Off contract Prices to be </w:t>
      </w:r>
      <w:proofErr w:type="gramStart"/>
      <w:r w:rsidRPr="4027F6B9">
        <w:rPr>
          <w:rFonts w:ascii="Arial" w:hAnsi="Arial" w:eastAsia="Arial" w:cs="Arial"/>
          <w:color w:val="000000" w:themeColor="text1"/>
          <w:sz w:val="24"/>
          <w:szCs w:val="24"/>
        </w:rPr>
        <w:t>reviewed;</w:t>
      </w:r>
      <w:proofErr w:type="gramEnd"/>
    </w:p>
    <w:p w:rsidR="00A27F32" w:rsidP="4027F6B9" w:rsidRDefault="03748CBF" w14:paraId="75635B12" w14:textId="5256A0D2">
      <w:pPr>
        <w:pStyle w:val="ListParagraph"/>
        <w:numPr>
          <w:ilvl w:val="2"/>
          <w:numId w:val="18"/>
        </w:numPr>
        <w:pBdr>
          <w:top w:val="nil"/>
          <w:left w:val="nil"/>
          <w:bottom w:val="nil"/>
          <w:right w:val="nil"/>
          <w:between w:val="nil"/>
        </w:pBdr>
        <w:tabs>
          <w:tab w:val="left" w:pos="1985"/>
          <w:tab w:val="left" w:pos="2127"/>
        </w:tabs>
        <w:spacing w:before="120" w:after="120" w:line="276" w:lineRule="auto"/>
        <w:ind w:left="1560" w:hanging="624"/>
        <w:jc w:val="left"/>
        <w:rPr>
          <w:rFonts w:ascii="Arial" w:hAnsi="Arial" w:eastAsia="Arial" w:cs="Arial"/>
          <w:color w:val="000000" w:themeColor="text1"/>
          <w:sz w:val="24"/>
          <w:szCs w:val="24"/>
        </w:rPr>
      </w:pPr>
      <w:r w:rsidRPr="4027F6B9">
        <w:rPr>
          <w:rFonts w:ascii="Arial" w:hAnsi="Arial" w:eastAsia="Arial" w:cs="Arial"/>
          <w:color w:val="000000" w:themeColor="text1"/>
          <w:sz w:val="24"/>
          <w:szCs w:val="24"/>
        </w:rPr>
        <w:t>for each Call-Off contract Price under review, written evidence of the justification for the requested increase including:</w:t>
      </w:r>
    </w:p>
    <w:p w:rsidR="00A27F32" w:rsidP="4027F6B9" w:rsidRDefault="03748CBF" w14:paraId="1AECE993" w14:textId="5DB416AA">
      <w:pPr>
        <w:pStyle w:val="ListParagraph"/>
        <w:numPr>
          <w:ilvl w:val="2"/>
          <w:numId w:val="18"/>
        </w:numPr>
        <w:pBdr>
          <w:top w:val="nil"/>
          <w:left w:val="nil"/>
          <w:bottom w:val="nil"/>
          <w:right w:val="nil"/>
          <w:between w:val="nil"/>
        </w:pBdr>
        <w:tabs>
          <w:tab w:val="left" w:pos="1985"/>
          <w:tab w:val="left" w:pos="2127"/>
        </w:tabs>
        <w:spacing w:before="120" w:after="120" w:line="276" w:lineRule="auto"/>
        <w:ind w:left="1560" w:hanging="624"/>
        <w:jc w:val="left"/>
        <w:rPr>
          <w:rFonts w:ascii="Arial" w:hAnsi="Arial" w:eastAsia="Arial" w:cs="Arial"/>
          <w:color w:val="000000" w:themeColor="text1"/>
          <w:sz w:val="24"/>
          <w:szCs w:val="24"/>
        </w:rPr>
      </w:pPr>
      <w:r w:rsidRPr="4027F6B9">
        <w:rPr>
          <w:rFonts w:ascii="Arial" w:hAnsi="Arial" w:eastAsia="Arial" w:cs="Arial"/>
          <w:color w:val="000000" w:themeColor="text1"/>
          <w:sz w:val="24"/>
          <w:szCs w:val="24"/>
        </w:rPr>
        <w:t xml:space="preserve">a breakdown of the profit and cost components that comprise the relevant Call-Off contract </w:t>
      </w:r>
      <w:proofErr w:type="gramStart"/>
      <w:r w:rsidRPr="4027F6B9">
        <w:rPr>
          <w:rFonts w:ascii="Arial" w:hAnsi="Arial" w:eastAsia="Arial" w:cs="Arial"/>
          <w:color w:val="000000" w:themeColor="text1"/>
          <w:sz w:val="24"/>
          <w:szCs w:val="24"/>
        </w:rPr>
        <w:t>Price;</w:t>
      </w:r>
      <w:proofErr w:type="gramEnd"/>
    </w:p>
    <w:p w:rsidR="00A27F32" w:rsidP="4027F6B9" w:rsidRDefault="03748CBF" w14:paraId="4AA90BB5" w14:textId="1A12C59D">
      <w:pPr>
        <w:pStyle w:val="ListParagraph"/>
        <w:numPr>
          <w:ilvl w:val="2"/>
          <w:numId w:val="18"/>
        </w:numPr>
        <w:pBdr>
          <w:top w:val="nil"/>
          <w:left w:val="nil"/>
          <w:bottom w:val="nil"/>
          <w:right w:val="nil"/>
          <w:between w:val="nil"/>
        </w:pBdr>
        <w:tabs>
          <w:tab w:val="left" w:pos="1985"/>
          <w:tab w:val="left" w:pos="2127"/>
        </w:tabs>
        <w:spacing w:before="120" w:after="120" w:line="276" w:lineRule="auto"/>
        <w:ind w:left="1560" w:hanging="624"/>
        <w:jc w:val="left"/>
        <w:rPr>
          <w:rFonts w:ascii="Arial" w:hAnsi="Arial" w:eastAsia="Arial" w:cs="Arial"/>
          <w:color w:val="000000" w:themeColor="text1"/>
          <w:sz w:val="24"/>
          <w:szCs w:val="24"/>
        </w:rPr>
      </w:pPr>
      <w:r w:rsidRPr="4027F6B9">
        <w:rPr>
          <w:rFonts w:ascii="Arial" w:hAnsi="Arial" w:eastAsia="Arial" w:cs="Arial"/>
          <w:color w:val="000000" w:themeColor="text1"/>
          <w:sz w:val="24"/>
          <w:szCs w:val="24"/>
        </w:rPr>
        <w:t xml:space="preserve">details of the movement in the different identified cost components of the relevant Call-Off contract </w:t>
      </w:r>
      <w:proofErr w:type="gramStart"/>
      <w:r w:rsidRPr="4027F6B9">
        <w:rPr>
          <w:rFonts w:ascii="Arial" w:hAnsi="Arial" w:eastAsia="Arial" w:cs="Arial"/>
          <w:color w:val="000000" w:themeColor="text1"/>
          <w:sz w:val="24"/>
          <w:szCs w:val="24"/>
        </w:rPr>
        <w:t>Price;</w:t>
      </w:r>
      <w:proofErr w:type="gramEnd"/>
    </w:p>
    <w:p w:rsidR="00A27F32" w:rsidP="4027F6B9" w:rsidRDefault="03748CBF" w14:paraId="1C40D46C" w14:textId="47D54039">
      <w:pPr>
        <w:pStyle w:val="ListParagraph"/>
        <w:numPr>
          <w:ilvl w:val="2"/>
          <w:numId w:val="18"/>
        </w:numPr>
        <w:pBdr>
          <w:top w:val="nil"/>
          <w:left w:val="nil"/>
          <w:bottom w:val="nil"/>
          <w:right w:val="nil"/>
          <w:between w:val="nil"/>
        </w:pBdr>
        <w:tabs>
          <w:tab w:val="left" w:pos="1985"/>
          <w:tab w:val="left" w:pos="2127"/>
        </w:tabs>
        <w:spacing w:before="120" w:after="120" w:line="276" w:lineRule="auto"/>
        <w:ind w:left="1560" w:hanging="624"/>
        <w:jc w:val="left"/>
        <w:rPr>
          <w:rFonts w:ascii="Arial" w:hAnsi="Arial" w:eastAsia="Arial" w:cs="Arial"/>
          <w:color w:val="000000" w:themeColor="text1"/>
          <w:sz w:val="24"/>
          <w:szCs w:val="24"/>
        </w:rPr>
      </w:pPr>
      <w:r w:rsidRPr="4027F6B9">
        <w:rPr>
          <w:rFonts w:ascii="Arial" w:hAnsi="Arial" w:eastAsia="Arial" w:cs="Arial"/>
          <w:color w:val="000000" w:themeColor="text1"/>
          <w:sz w:val="24"/>
          <w:szCs w:val="24"/>
        </w:rPr>
        <w:t xml:space="preserve">reasons for the movement in the different identified cost components of the relevant Call-Off contract </w:t>
      </w:r>
      <w:proofErr w:type="gramStart"/>
      <w:r w:rsidRPr="4027F6B9">
        <w:rPr>
          <w:rFonts w:ascii="Arial" w:hAnsi="Arial" w:eastAsia="Arial" w:cs="Arial"/>
          <w:color w:val="000000" w:themeColor="text1"/>
          <w:sz w:val="24"/>
          <w:szCs w:val="24"/>
        </w:rPr>
        <w:t>Price;</w:t>
      </w:r>
      <w:proofErr w:type="gramEnd"/>
    </w:p>
    <w:p w:rsidR="00A27F32" w:rsidP="4027F6B9" w:rsidRDefault="03748CBF" w14:paraId="32CB365B" w14:textId="49885C21">
      <w:pPr>
        <w:pStyle w:val="ListParagraph"/>
        <w:numPr>
          <w:ilvl w:val="2"/>
          <w:numId w:val="18"/>
        </w:numPr>
        <w:pBdr>
          <w:top w:val="nil"/>
          <w:left w:val="nil"/>
          <w:bottom w:val="nil"/>
          <w:right w:val="nil"/>
          <w:between w:val="nil"/>
        </w:pBdr>
        <w:tabs>
          <w:tab w:val="left" w:pos="1985"/>
          <w:tab w:val="left" w:pos="2127"/>
        </w:tabs>
        <w:spacing w:before="120" w:after="120" w:line="276" w:lineRule="auto"/>
        <w:ind w:left="1560" w:hanging="624"/>
        <w:jc w:val="left"/>
        <w:rPr>
          <w:rFonts w:ascii="Arial" w:hAnsi="Arial" w:eastAsia="Arial" w:cs="Arial"/>
          <w:color w:val="000000" w:themeColor="text1"/>
          <w:sz w:val="24"/>
          <w:szCs w:val="24"/>
        </w:rPr>
      </w:pPr>
      <w:r w:rsidRPr="4027F6B9">
        <w:rPr>
          <w:rFonts w:ascii="Arial" w:hAnsi="Arial" w:eastAsia="Arial" w:cs="Arial"/>
          <w:color w:val="000000" w:themeColor="text1"/>
          <w:sz w:val="24"/>
          <w:szCs w:val="24"/>
        </w:rPr>
        <w:t>evidence that the Supplier has attempted to mitigate against the increase in the relevant cost components; and</w:t>
      </w:r>
    </w:p>
    <w:p w:rsidR="00A27F32" w:rsidP="006911DB" w:rsidRDefault="03748CBF" w14:paraId="3771C574" w14:textId="592A9D79">
      <w:pPr>
        <w:pStyle w:val="ListParagraph"/>
        <w:numPr>
          <w:ilvl w:val="2"/>
          <w:numId w:val="18"/>
        </w:numPr>
        <w:pBdr>
          <w:top w:val="nil"/>
          <w:left w:val="nil"/>
          <w:bottom w:val="nil"/>
          <w:right w:val="nil"/>
          <w:between w:val="nil"/>
        </w:pBdr>
        <w:tabs>
          <w:tab w:val="left" w:pos="1985"/>
          <w:tab w:val="left" w:pos="2127"/>
        </w:tabs>
        <w:spacing w:before="120" w:after="120" w:line="276" w:lineRule="auto"/>
        <w:ind w:left="1560" w:hanging="624"/>
        <w:jc w:val="left"/>
        <w:rPr>
          <w:rFonts w:ascii="Arial" w:hAnsi="Arial" w:eastAsia="Arial" w:cs="Arial"/>
          <w:color w:val="000000" w:themeColor="text1"/>
          <w:sz w:val="24"/>
          <w:szCs w:val="24"/>
        </w:rPr>
      </w:pPr>
      <w:r w:rsidRPr="4027F6B9">
        <w:rPr>
          <w:rFonts w:ascii="Arial" w:hAnsi="Arial" w:eastAsia="Arial" w:cs="Arial"/>
          <w:color w:val="000000" w:themeColor="text1"/>
          <w:sz w:val="24"/>
          <w:szCs w:val="24"/>
        </w:rPr>
        <w:t>evidence that the Supplier’s profit component of the relevant Call-Off contract Price is no greater than that applying to Call-Off contract Prices using the same pricing mechanism as at the Contract Start Date."</w:t>
      </w:r>
      <w:r w:rsidR="00A27F32">
        <w:tab/>
      </w:r>
    </w:p>
    <w:p w:rsidR="00A27F32" w:rsidP="4027F6B9" w:rsidRDefault="00A27F32" w14:paraId="36B459E0" w14:textId="19D9534C">
      <w:pPr>
        <w:spacing w:after="200" w:line="276" w:lineRule="auto"/>
        <w:jc w:val="left"/>
        <w:rPr>
          <w:rFonts w:ascii="Arial" w:hAnsi="Arial" w:eastAsia="Arial" w:cs="Arial"/>
          <w:sz w:val="24"/>
          <w:szCs w:val="24"/>
        </w:rPr>
      </w:pPr>
    </w:p>
    <w:p w:rsidR="00A27F32" w:rsidRDefault="00A27F32" w14:paraId="0BB7DE3A" w14:textId="77777777">
      <w:pPr>
        <w:spacing w:after="200" w:line="276" w:lineRule="auto"/>
        <w:jc w:val="left"/>
        <w:rPr>
          <w:rFonts w:ascii="Arial" w:hAnsi="Arial" w:eastAsia="Arial" w:cs="Arial"/>
          <w:sz w:val="24"/>
          <w:szCs w:val="24"/>
        </w:rPr>
      </w:pPr>
    </w:p>
    <w:p w:rsidR="006911DB" w:rsidP="11D83031" w:rsidRDefault="006911DB" w14:paraId="409E304D" w14:noSpellErr="1" w14:textId="58A458A8">
      <w:pPr>
        <w:pStyle w:val="Normal"/>
        <w:spacing w:after="200" w:line="276" w:lineRule="auto"/>
        <w:rPr>
          <w:rFonts w:ascii="Arial" w:hAnsi="Arial" w:eastAsia="Arial" w:cs="Arial"/>
          <w:b w:val="1"/>
          <w:bCs w:val="1"/>
          <w:sz w:val="36"/>
          <w:szCs w:val="36"/>
        </w:rPr>
        <w:sectPr w:rsidR="006911DB">
          <w:headerReference w:type="even" r:id="rId11"/>
          <w:headerReference w:type="default" r:id="rId12"/>
          <w:footerReference w:type="even" r:id="rId13"/>
          <w:footerReference w:type="default" r:id="rId14"/>
          <w:headerReference w:type="first" r:id="rId15"/>
          <w:footerReference w:type="first" r:id="rId16"/>
          <w:pgSz w:w="11909" w:h="16834" w:orient="portrait"/>
          <w:pgMar w:top="1440" w:right="1440" w:bottom="1440" w:left="1440" w:header="709" w:footer="709" w:gutter="0"/>
          <w:cols w:space="720"/>
          <w:titlePg/>
        </w:sectPr>
      </w:pPr>
    </w:p>
    <w:p w:rsidR="006911DB" w:rsidP="4027F6B9" w:rsidRDefault="2AF77934" w14:paraId="0026817D" w14:textId="26B91C63" w14:noSpellErr="1">
      <w:pPr>
        <w:spacing w:after="200" w:line="276" w:lineRule="auto"/>
        <w:jc w:val="left"/>
        <w:rPr>
          <w:rFonts w:ascii="Arial" w:hAnsi="Arial" w:eastAsia="Arial" w:cs="Arial"/>
          <w:b w:val="1"/>
          <w:bCs w:val="1"/>
          <w:sz w:val="36"/>
          <w:szCs w:val="36"/>
        </w:rPr>
      </w:pPr>
      <w:r w:rsidRPr="11D83031" w:rsidR="2AF77934">
        <w:rPr>
          <w:rFonts w:ascii="Arial" w:hAnsi="Arial" w:eastAsia="Arial" w:cs="Arial"/>
          <w:b w:val="1"/>
          <w:bCs w:val="1"/>
          <w:sz w:val="36"/>
          <w:szCs w:val="36"/>
        </w:rPr>
        <w:t>Annex 1 Rate Card</w:t>
      </w:r>
    </w:p>
    <w:p w:rsidR="0034756B" w:rsidP="4027F6B9" w:rsidRDefault="0034756B" w14:paraId="2682BD16" w14:textId="03CB20E8" w14:noSpellErr="1">
      <w:pPr>
        <w:spacing w:after="200" w:line="276" w:lineRule="auto"/>
        <w:jc w:val="left"/>
        <w:rPr>
          <w:rFonts w:ascii="Arial" w:hAnsi="Arial" w:eastAsia="Arial" w:cs="Arial"/>
          <w:b w:val="1"/>
          <w:bCs w:val="1"/>
          <w:sz w:val="36"/>
          <w:szCs w:val="36"/>
        </w:rPr>
      </w:pPr>
      <w:r w:rsidRPr="11D83031" w:rsidR="0034756B">
        <w:rPr>
          <w:rStyle w:val="normaltextrun"/>
          <w:rFonts w:ascii="Arial" w:hAnsi="Arial" w:eastAsia="Arial" w:cs="Arial"/>
          <w:color w:val="000000"/>
          <w:bdr w:val="none" w:color="auto" w:sz="0" w:space="0" w:frame="1"/>
        </w:rPr>
        <w:t>REDACTED TEXT under FOIA Section 43 Commercial Interests.</w:t>
      </w:r>
    </w:p>
    <w:p w:rsidR="006911DB" w:rsidP="4027F6B9" w:rsidRDefault="006911DB" w14:paraId="22B01D7A" w14:textId="77777777" w14:noSpellErr="1">
      <w:pPr>
        <w:spacing w:after="200" w:line="276" w:lineRule="auto"/>
        <w:jc w:val="left"/>
        <w:rPr>
          <w:rFonts w:ascii="Arial" w:hAnsi="Arial" w:eastAsia="Arial" w:cs="Arial"/>
          <w:b w:val="1"/>
          <w:bCs w:val="1"/>
          <w:sz w:val="36"/>
          <w:szCs w:val="36"/>
        </w:rPr>
        <w:sectPr w:rsidR="006911DB" w:rsidSect="00A27F32">
          <w:pgSz w:w="16834" w:h="11909" w:orient="landscape"/>
          <w:pgMar w:top="1440" w:right="1440" w:bottom="1440" w:left="1440" w:header="709" w:footer="709" w:gutter="0"/>
          <w:cols w:space="720"/>
          <w:titlePg/>
          <w:docGrid w:linePitch="299"/>
        </w:sectPr>
      </w:pPr>
    </w:p>
    <w:p w:rsidR="6335C801" w:rsidP="4027F6B9" w:rsidRDefault="6335C801" w14:paraId="79AB9B92" w14:textId="3D955186" w14:noSpellErr="1">
      <w:pPr>
        <w:spacing w:after="200" w:line="276" w:lineRule="auto"/>
        <w:jc w:val="left"/>
        <w:rPr>
          <w:rFonts w:ascii="Arial" w:hAnsi="Arial" w:eastAsia="Arial" w:cs="Arial"/>
          <w:b w:val="1"/>
          <w:bCs w:val="1"/>
          <w:sz w:val="36"/>
          <w:szCs w:val="36"/>
        </w:rPr>
      </w:pPr>
      <w:r w:rsidRPr="11D83031" w:rsidR="6335C801">
        <w:rPr>
          <w:rFonts w:ascii="Arial" w:hAnsi="Arial" w:eastAsia="Arial" w:cs="Arial"/>
          <w:b w:val="1"/>
          <w:bCs w:val="1"/>
          <w:sz w:val="36"/>
          <w:szCs w:val="36"/>
        </w:rPr>
        <w:t>Annex 2 Enhanced Support</w:t>
      </w:r>
    </w:p>
    <w:p w:rsidR="0034756B" w:rsidP="4027F6B9" w:rsidRDefault="0034756B" w14:paraId="246566FC" w14:textId="095D138E" w14:noSpellErr="1">
      <w:pPr>
        <w:spacing w:after="200" w:line="276" w:lineRule="auto"/>
        <w:jc w:val="left"/>
        <w:rPr>
          <w:rFonts w:ascii="Arial" w:hAnsi="Arial" w:eastAsia="Arial" w:cs="Arial"/>
          <w:b w:val="1"/>
          <w:bCs w:val="1"/>
          <w:sz w:val="36"/>
          <w:szCs w:val="36"/>
        </w:rPr>
      </w:pPr>
      <w:r w:rsidRPr="11D83031" w:rsidR="0034756B">
        <w:rPr>
          <w:rStyle w:val="normaltextrun"/>
          <w:rFonts w:ascii="Arial" w:hAnsi="Arial" w:eastAsia="Arial" w:cs="Arial"/>
          <w:color w:val="000000"/>
          <w:bdr w:val="none" w:color="auto" w:sz="0" w:space="0" w:frame="1"/>
        </w:rPr>
        <w:t>REDACTED TEXT under FOIA Section 43 Commercial Interests.</w:t>
      </w:r>
    </w:p>
    <w:p w:rsidR="11D83031" w:rsidP="11D83031" w:rsidRDefault="11D83031" w14:paraId="60B444C8" w14:textId="0D69CC01">
      <w:pPr>
        <w:spacing w:after="200" w:line="276" w:lineRule="auto"/>
        <w:jc w:val="left"/>
        <w:rPr>
          <w:rFonts w:ascii="Arial" w:hAnsi="Arial" w:eastAsia="Arial" w:cs="Arial"/>
          <w:b w:val="1"/>
          <w:bCs w:val="1"/>
          <w:sz w:val="36"/>
          <w:szCs w:val="36"/>
        </w:rPr>
      </w:pPr>
    </w:p>
    <w:p w:rsidR="00822150" w:rsidP="4027F6B9" w:rsidRDefault="00822150" w14:paraId="0D1AEC19" w14:textId="1DAE3833" w14:noSpellErr="1">
      <w:pPr>
        <w:spacing w:after="200" w:line="276" w:lineRule="auto"/>
        <w:jc w:val="left"/>
        <w:rPr>
          <w:rFonts w:ascii="Arial" w:hAnsi="Arial" w:eastAsia="Arial" w:cs="Arial"/>
          <w:b w:val="1"/>
          <w:bCs w:val="1"/>
          <w:sz w:val="36"/>
          <w:szCs w:val="36"/>
        </w:rPr>
      </w:pPr>
      <w:r w:rsidRPr="11D83031" w:rsidR="00822150">
        <w:rPr>
          <w:rFonts w:ascii="Arial" w:hAnsi="Arial" w:eastAsia="Arial" w:cs="Arial"/>
          <w:b w:val="1"/>
          <w:bCs w:val="1"/>
          <w:sz w:val="36"/>
          <w:szCs w:val="36"/>
        </w:rPr>
        <w:t>Appendix 1 Pricing Matrix</w:t>
      </w:r>
    </w:p>
    <w:p w:rsidR="00985B1A" w:rsidRDefault="0034756B" w14:paraId="5240E01D" w14:textId="13FCD36E" w14:noSpellErr="1">
      <w:pPr>
        <w:spacing w:after="200" w:line="276" w:lineRule="auto"/>
        <w:jc w:val="left"/>
        <w:rPr>
          <w:rFonts w:ascii="Arial" w:hAnsi="Arial" w:eastAsia="Arial" w:cs="Arial"/>
          <w:sz w:val="24"/>
          <w:szCs w:val="24"/>
        </w:rPr>
      </w:pPr>
      <w:r w:rsidRPr="11D83031" w:rsidR="0034756B">
        <w:rPr>
          <w:rStyle w:val="normaltextrun"/>
          <w:rFonts w:ascii="Arial" w:hAnsi="Arial" w:eastAsia="Arial" w:cs="Arial"/>
          <w:color w:val="000000"/>
          <w:bdr w:val="none" w:color="auto" w:sz="0" w:space="0" w:frame="1"/>
        </w:rPr>
        <w:t>REDACTED TEXT under FOIA Section 43 Commercial Interests.</w:t>
      </w:r>
    </w:p>
    <w:p w:rsidRPr="00FD245C" w:rsidR="00A05C27" w:rsidRDefault="00A05C27" w14:paraId="654EFD40" w14:textId="64E2AA67" w14:noSpellErr="1">
      <w:pPr>
        <w:spacing w:after="200" w:line="276" w:lineRule="auto"/>
        <w:jc w:val="left"/>
        <w:rPr>
          <w:rFonts w:ascii="Arial" w:hAnsi="Arial" w:eastAsia="Arial" w:cs="Arial"/>
          <w:b w:val="1"/>
          <w:bCs w:val="1"/>
          <w:sz w:val="36"/>
          <w:szCs w:val="36"/>
        </w:rPr>
      </w:pPr>
      <w:r w:rsidRPr="11D83031" w:rsidR="00A05C27">
        <w:rPr>
          <w:rFonts w:ascii="Arial" w:hAnsi="Arial" w:eastAsia="Arial" w:cs="Arial"/>
          <w:b w:val="1"/>
          <w:bCs w:val="1"/>
          <w:sz w:val="36"/>
          <w:szCs w:val="36"/>
        </w:rPr>
        <w:t>Appendix 2</w:t>
      </w:r>
      <w:r w:rsidRPr="11D83031" w:rsidR="00FD245C">
        <w:rPr>
          <w:rFonts w:ascii="Arial" w:hAnsi="Arial" w:eastAsia="Arial" w:cs="Arial"/>
          <w:b w:val="1"/>
          <w:bCs w:val="1"/>
          <w:sz w:val="36"/>
          <w:szCs w:val="36"/>
        </w:rPr>
        <w:t xml:space="preserve"> Transition Costs</w:t>
      </w:r>
    </w:p>
    <w:p w:rsidR="00FD245C" w:rsidRDefault="0034756B" w14:paraId="0DC8F0D4" w14:textId="11753248" w14:noSpellErr="1">
      <w:pPr>
        <w:spacing w:after="200" w:line="276" w:lineRule="auto"/>
        <w:jc w:val="left"/>
        <w:rPr>
          <w:rFonts w:ascii="Arial" w:hAnsi="Arial" w:eastAsia="Arial" w:cs="Arial"/>
          <w:sz w:val="24"/>
          <w:szCs w:val="24"/>
        </w:rPr>
      </w:pPr>
      <w:r w:rsidRPr="11D83031" w:rsidR="0034756B">
        <w:rPr>
          <w:rStyle w:val="normaltextrun"/>
          <w:rFonts w:ascii="Arial" w:hAnsi="Arial" w:eastAsia="Arial" w:cs="Arial"/>
          <w:color w:val="000000"/>
          <w:bdr w:val="none" w:color="auto" w:sz="0" w:space="0" w:frame="1"/>
        </w:rPr>
        <w:t>REDACTED TEXT under FOIA Section 43 Commercial Interests.</w:t>
      </w:r>
    </w:p>
    <w:sectPr w:rsidR="00FD245C" w:rsidSect="0010034A">
      <w:pgSz w:w="11909" w:h="16834" w:orient="portrait"/>
      <w:pgMar w:top="1440" w:right="1440" w:bottom="1440" w:left="1440" w:header="709" w:footer="709"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AA09AF" w:rsidRDefault="00AA09AF" w14:paraId="79455239" w14:textId="77777777">
      <w:pPr>
        <w:spacing w:after="0" w:line="240" w:lineRule="auto"/>
      </w:pPr>
      <w:r>
        <w:separator/>
      </w:r>
    </w:p>
  </w:endnote>
  <w:endnote w:type="continuationSeparator" w:id="0">
    <w:p w:rsidR="00AA09AF" w:rsidRDefault="00AA09AF" w14:paraId="36CCA7F3" w14:textId="77777777">
      <w:pPr>
        <w:spacing w:after="0" w:line="240" w:lineRule="auto"/>
      </w:pPr>
      <w:r>
        <w:continuationSeparator/>
      </w:r>
    </w:p>
  </w:endnote>
  <w:endnote w:type="continuationNotice" w:id="1">
    <w:p w:rsidR="00AA09AF" w:rsidRDefault="00AA09AF" w14:paraId="7F2C500E"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_MSFontService">
    <w:altName w:val="Arial"/>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p14">
  <w:p w:rsidR="00A31FF7" w:rsidRDefault="00D400ED" w14:paraId="64D63273" w14:textId="27B1ECC1">
    <w:pPr>
      <w:pStyle w:val="Footer"/>
    </w:pPr>
    <w:r>
      <w:rPr>
        <w:noProof/>
      </w:rPr>
      <mc:AlternateContent>
        <mc:Choice Requires="wps">
          <w:drawing>
            <wp:anchor distT="0" distB="0" distL="0" distR="0" simplePos="0" relativeHeight="251658242" behindDoc="0" locked="0" layoutInCell="1" allowOverlap="1" wp14:anchorId="6FD46E52" wp14:editId="23B6FA69">
              <wp:simplePos x="635" y="635"/>
              <wp:positionH relativeFrom="page">
                <wp:align>center</wp:align>
              </wp:positionH>
              <wp:positionV relativeFrom="page">
                <wp:align>bottom</wp:align>
              </wp:positionV>
              <wp:extent cx="443865" cy="443865"/>
              <wp:effectExtent l="0" t="0" r="0" b="0"/>
              <wp:wrapNone/>
              <wp:docPr id="2"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Pr="00D400ED" w:rsidR="00D400ED" w:rsidP="00D400ED" w:rsidRDefault="00D400ED" w14:paraId="36DC503E" w14:textId="3CFF2839">
                          <w:pPr>
                            <w:spacing w:after="0"/>
                            <w:rPr>
                              <w:rFonts w:ascii="Calibri" w:hAnsi="Calibri" w:eastAsia="Calibri" w:cs="Calibri"/>
                              <w:noProof/>
                              <w:color w:val="000000"/>
                              <w:sz w:val="20"/>
                              <w:szCs w:val="20"/>
                            </w:rPr>
                          </w:pPr>
                          <w:r w:rsidRPr="00D400ED">
                            <w:rPr>
                              <w:rFonts w:ascii="Calibri" w:hAnsi="Calibri" w:eastAsia="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w14:anchorId="72BDC586">
            <v:shapetype id="_x0000_t202" coordsize="21600,21600" o:spt="202" path="m,l,21600r21600,l21600,xe" w14:anchorId="6FD46E52">
              <v:stroke joinstyle="miter"/>
              <v:path gradientshapeok="t" o:connecttype="rect"/>
            </v:shapetype>
            <v:shape id="Text Box 2" style="position:absolute;left:0;text-align:left;margin-left:0;margin-top:0;width:34.95pt;height:34.95pt;z-index:251658242;visibility:visible;mso-wrap-style:none;mso-wrap-distance-left:0;mso-wrap-distance-top:0;mso-wrap-distance-right:0;mso-wrap-distance-bottom:0;mso-position-horizontal:center;mso-position-horizontal-relative:page;mso-position-vertical:bottom;mso-position-vertical-relative:page;v-text-anchor:bottom" alt="OFFICIAL"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v:textbox style="mso-fit-shape-to-text:t" inset="0,0,0,15pt">
                <w:txbxContent>
                  <w:p w:rsidRPr="00D400ED" w:rsidR="00D400ED" w:rsidP="00D400ED" w:rsidRDefault="00D400ED" w14:paraId="08CE8BEA" w14:textId="3CFF2839">
                    <w:pPr>
                      <w:spacing w:after="0"/>
                      <w:rPr>
                        <w:rFonts w:ascii="Calibri" w:hAnsi="Calibri" w:eastAsia="Calibri" w:cs="Calibri"/>
                        <w:noProof/>
                        <w:color w:val="000000"/>
                        <w:sz w:val="20"/>
                        <w:szCs w:val="20"/>
                      </w:rPr>
                    </w:pPr>
                    <w:r w:rsidRPr="00D400ED">
                      <w:rPr>
                        <w:rFonts w:ascii="Calibri" w:hAnsi="Calibri" w:eastAsia="Calibri" w:cs="Calibri"/>
                        <w:noProof/>
                        <w:color w:val="000000"/>
                        <w:sz w:val="20"/>
                        <w:szCs w:val="20"/>
                      </w:rPr>
                      <w:t>OFFICIAL</w:t>
                    </w:r>
                  </w:p>
                </w:txbxContent>
              </v:textbox>
              <w10:wrap anchorx="page" anchory="page"/>
            </v:shape>
          </w:pict>
        </mc:Fallback>
      </mc:AlternateContent>
    </w:r>
  </w:p>
  <w:p w:rsidR="003105D7" w:rsidRDefault="00A31FF7" w14:paraId="2E25F15C" w14:textId="085A61F0">
    <w:pPr>
      <w:pStyle w:val="Footer"/>
    </w:pPr>
    <w:r>
      <w:t>76530989.1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p14">
  <w:p w:rsidR="00F300DD" w:rsidRDefault="00D400ED" w14:paraId="7673A316" w14:textId="64B857EB">
    <w:pPr>
      <w:tabs>
        <w:tab w:val="center" w:pos="4513"/>
        <w:tab w:val="right" w:pos="9026"/>
      </w:tabs>
      <w:spacing w:after="0" w:line="240" w:lineRule="auto"/>
      <w:rPr>
        <w:rFonts w:ascii="Calibri" w:hAnsi="Calibri" w:eastAsia="Calibri" w:cs="Calibri"/>
      </w:rPr>
    </w:pPr>
    <w:r>
      <w:rPr>
        <w:rFonts w:ascii="Calibri" w:hAnsi="Calibri" w:eastAsia="Calibri" w:cs="Calibri"/>
        <w:noProof/>
      </w:rPr>
      <mc:AlternateContent>
        <mc:Choice Requires="wps">
          <w:drawing>
            <wp:anchor distT="0" distB="0" distL="0" distR="0" simplePos="0" relativeHeight="251658243" behindDoc="0" locked="0" layoutInCell="1" allowOverlap="1" wp14:anchorId="5B172FD8" wp14:editId="0F11BDE6">
              <wp:simplePos x="635" y="635"/>
              <wp:positionH relativeFrom="page">
                <wp:align>center</wp:align>
              </wp:positionH>
              <wp:positionV relativeFrom="page">
                <wp:align>bottom</wp:align>
              </wp:positionV>
              <wp:extent cx="443865" cy="443865"/>
              <wp:effectExtent l="0" t="0" r="0" b="0"/>
              <wp:wrapNone/>
              <wp:docPr id="3"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Pr="00D400ED" w:rsidR="00D400ED" w:rsidP="00D400ED" w:rsidRDefault="00D400ED" w14:paraId="2F9CBE7E" w14:textId="2B44BFAA">
                          <w:pPr>
                            <w:spacing w:after="0"/>
                            <w:rPr>
                              <w:rFonts w:ascii="Calibri" w:hAnsi="Calibri" w:eastAsia="Calibri" w:cs="Calibri"/>
                              <w:noProof/>
                              <w:color w:val="000000"/>
                              <w:sz w:val="20"/>
                              <w:szCs w:val="20"/>
                            </w:rPr>
                          </w:pPr>
                          <w:r w:rsidRPr="00D400ED">
                            <w:rPr>
                              <w:rFonts w:ascii="Calibri" w:hAnsi="Calibri" w:eastAsia="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w14:anchorId="72AE244A">
            <v:shapetype id="_x0000_t202" coordsize="21600,21600" o:spt="202" path="m,l,21600r21600,l21600,xe" w14:anchorId="5B172FD8">
              <v:stroke joinstyle="miter"/>
              <v:path gradientshapeok="t" o:connecttype="rect"/>
            </v:shapetype>
            <v:shape id="Text Box 3" style="position:absolute;left:0;text-align:left;margin-left:0;margin-top:0;width:34.95pt;height:34.95pt;z-index:251658243;visibility:visible;mso-wrap-style:none;mso-wrap-distance-left:0;mso-wrap-distance-top:0;mso-wrap-distance-right:0;mso-wrap-distance-bottom:0;mso-position-horizontal:center;mso-position-horizontal-relative:page;mso-position-vertical:bottom;mso-position-vertical-relative:page;v-text-anchor:bottom" alt="OFFICIAL"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v:textbox style="mso-fit-shape-to-text:t" inset="0,0,0,15pt">
                <w:txbxContent>
                  <w:p w:rsidRPr="00D400ED" w:rsidR="00D400ED" w:rsidP="00D400ED" w:rsidRDefault="00D400ED" w14:paraId="17D1F485" w14:textId="2B44BFAA">
                    <w:pPr>
                      <w:spacing w:after="0"/>
                      <w:rPr>
                        <w:rFonts w:ascii="Calibri" w:hAnsi="Calibri" w:eastAsia="Calibri" w:cs="Calibri"/>
                        <w:noProof/>
                        <w:color w:val="000000"/>
                        <w:sz w:val="20"/>
                        <w:szCs w:val="20"/>
                      </w:rPr>
                    </w:pPr>
                    <w:r w:rsidRPr="00D400ED">
                      <w:rPr>
                        <w:rFonts w:ascii="Calibri" w:hAnsi="Calibri" w:eastAsia="Calibri" w:cs="Calibri"/>
                        <w:noProof/>
                        <w:color w:val="000000"/>
                        <w:sz w:val="20"/>
                        <w:szCs w:val="20"/>
                      </w:rPr>
                      <w:t>OFFICIAL</w:t>
                    </w:r>
                  </w:p>
                </w:txbxContent>
              </v:textbox>
              <w10:wrap anchorx="page" anchory="page"/>
            </v:shape>
          </w:pict>
        </mc:Fallback>
      </mc:AlternateContent>
    </w:r>
  </w:p>
  <w:p w:rsidR="00F300DD" w:rsidRDefault="00F54245" w14:paraId="4D4472F0" w14:textId="77777777">
    <w:pPr>
      <w:tabs>
        <w:tab w:val="center" w:pos="4513"/>
        <w:tab w:val="right" w:pos="9026"/>
      </w:tabs>
      <w:spacing w:after="0" w:line="240" w:lineRule="auto"/>
      <w:rPr>
        <w:rFonts w:ascii="Calibri" w:hAnsi="Calibri" w:eastAsia="Calibri" w:cs="Calibri"/>
      </w:rPr>
    </w:pPr>
    <w:r>
      <w:rPr>
        <w:rFonts w:ascii="Calibri" w:hAnsi="Calibri" w:eastAsia="Calibri" w:cs="Calibri"/>
      </w:rPr>
      <w:t>Ref: RM3830</w:t>
    </w:r>
  </w:p>
  <w:p w:rsidR="00A31FF7" w:rsidRDefault="00F54245" w14:paraId="35359524" w14:textId="77777777">
    <w:pPr>
      <w:widowControl w:val="0"/>
      <w:pBdr>
        <w:top w:val="nil"/>
        <w:left w:val="nil"/>
        <w:bottom w:val="nil"/>
        <w:right w:val="nil"/>
        <w:between w:val="nil"/>
      </w:pBdr>
      <w:spacing w:after="0" w:line="276" w:lineRule="auto"/>
      <w:jc w:val="left"/>
      <w:rPr>
        <w:rFonts w:ascii="Calibri" w:hAnsi="Calibri" w:eastAsia="Calibri" w:cs="Calibri"/>
      </w:rPr>
    </w:pPr>
    <w:r>
      <w:rPr>
        <w:rFonts w:ascii="Calibri" w:hAnsi="Calibri" w:eastAsia="Calibri" w:cs="Calibri"/>
      </w:rPr>
      <w:t>FM Project Version: 1.A</w:t>
    </w:r>
  </w:p>
  <w:p w:rsidR="00F300DD" w:rsidRDefault="00A31FF7" w14:paraId="55FA2E70" w14:textId="63A7659C">
    <w:pPr>
      <w:widowControl w:val="0"/>
      <w:pBdr>
        <w:top w:val="nil"/>
        <w:left w:val="nil"/>
        <w:bottom w:val="nil"/>
        <w:right w:val="nil"/>
        <w:between w:val="nil"/>
      </w:pBdr>
      <w:spacing w:after="0" w:line="276" w:lineRule="auto"/>
      <w:jc w:val="left"/>
      <w:rPr>
        <w:rFonts w:ascii="Calibri" w:hAnsi="Calibri" w:eastAsia="Calibri" w:cs="Calibri"/>
      </w:rPr>
    </w:pPr>
    <w:r>
      <w:rPr>
        <w:rFonts w:ascii="Calibri" w:hAnsi="Calibri" w:eastAsia="Calibri" w:cs="Calibri"/>
      </w:rPr>
      <w:t>76530989.1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xmlns:aclsh="http://schemas.microsoft.com/office/drawing/2020/classificationShape" mc:Ignorable="w14 w15 w16se w16cid w16 w16cex w16sdtdh wp14">
  <w:p w:rsidR="00F300DD" w:rsidRDefault="0010034A" w14:paraId="06858A46" w14:textId="49F55402">
    <w:pPr>
      <w:pBdr>
        <w:top w:val="nil"/>
        <w:left w:val="nil"/>
        <w:bottom w:val="nil"/>
        <w:right w:val="nil"/>
        <w:between w:val="nil"/>
      </w:pBdr>
      <w:tabs>
        <w:tab w:val="center" w:pos="4153"/>
        <w:tab w:val="right" w:pos="8306"/>
      </w:tabs>
      <w:spacing w:after="0" w:line="240" w:lineRule="auto"/>
      <w:rPr>
        <w:rFonts w:ascii="Arial" w:hAnsi="Arial" w:eastAsia="Arial" w:cs="Arial"/>
        <w:color w:val="000000"/>
        <w:sz w:val="20"/>
        <w:szCs w:val="20"/>
      </w:rPr>
    </w:pPr>
    <w:r>
      <w:rPr>
        <w:rFonts w:ascii="Arial" w:hAnsi="Arial" w:eastAsia="Arial" w:cs="Arial"/>
        <w:noProof/>
        <w:color w:val="000000"/>
        <w:sz w:val="20"/>
        <w:szCs w:val="20"/>
      </w:rPr>
      <mc:AlternateContent>
        <mc:Choice Requires="wps">
          <w:drawing>
            <wp:anchor distT="0" distB="0" distL="114300" distR="114300" simplePos="0" relativeHeight="251660291" behindDoc="0" locked="0" layoutInCell="0" allowOverlap="1" wp14:anchorId="63A4A133" wp14:editId="0F7C8492">
              <wp:simplePos x="0" y="0"/>
              <wp:positionH relativeFrom="page">
                <wp:align>center</wp:align>
              </wp:positionH>
              <wp:positionV relativeFrom="page">
                <wp:align>bottom</wp:align>
              </wp:positionV>
              <wp:extent cx="7772400" cy="463550"/>
              <wp:effectExtent l="0" t="0" r="0" b="12700"/>
              <wp:wrapNone/>
              <wp:docPr id="5" name="MSIPCM9d604233b65d4f30e2f66df5" descr="{&quot;HashCode&quot;:-1264847310,&quot;Height&quot;:9999999.0,&quot;Width&quot;:9999999.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Pr="0010034A" w:rsidR="0010034A" w:rsidP="0010034A" w:rsidRDefault="0010034A" w14:paraId="32E5AF16" w14:textId="521A6D9E">
                          <w:pPr>
                            <w:spacing w:after="0"/>
                            <w:jc w:val="center"/>
                            <w:rPr>
                              <w:rFonts w:ascii="Calibri" w:hAnsi="Calibri" w:cs="Calibri"/>
                              <w:color w:val="000000"/>
                              <w:sz w:val="20"/>
                            </w:rPr>
                          </w:pPr>
                          <w:r w:rsidRPr="0010034A">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w14:anchorId="723121E8">
            <v:shapetype id="_x0000_t202" coordsize="21600,21600" o:spt="202" path="m,l,21600r21600,l21600,xe" w14:anchorId="63A4A133">
              <v:stroke joinstyle="miter"/>
              <v:path gradientshapeok="t" o:connecttype="rect"/>
            </v:shapetype>
            <v:shape id="MSIPCM9d604233b65d4f30e2f66df5" style="position:absolute;left:0;text-align:left;margin-left:0;margin-top:0;width:612pt;height:36.5pt;z-index:251660291;visibility:visible;mso-wrap-style:square;mso-wrap-distance-left:9pt;mso-wrap-distance-top:0;mso-wrap-distance-right:9pt;mso-wrap-distance-bottom:0;mso-position-horizontal:center;mso-position-horizontal-relative:page;mso-position-vertical:bottom;mso-position-vertical-relative:page;v-text-anchor:middle" alt="{&quot;HashCode&quot;:-1264847310,&quot;Height&quot;:9999999.0,&quot;Width&quot;:9999999.0,&quot;Placement&quot;:&quot;Footer&quot;,&quot;Index&quot;:&quot;FirstPage&quot;,&quot;Section&quot;:1,&quot;Top&quot;:0.0,&quot;Left&quot;:0.0}" o:spid="_x0000_s1028"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33yGQIAAC0EAAAOAAAAZHJzL2Uyb0RvYy54bWysU8lu2zAQvRfoPxC815JdZ6lgOXATuChg&#10;JAGcImeaIi0BFIcd0pbcr++Q8hKkPRW9UMOZ4SzvPc3u+tawvULfgC35eJRzpqyEqrHbkv94WX66&#10;5cwHYSthwKqSH5Tnd/OPH2adK9QEajCVQkZFrC86V/I6BFdkmZe1aoUfgVOWghqwFYGuuM0qFB1V&#10;b002yfPrrAOsHIJU3pP3YQjyeaqvtZLhSWuvAjMlp9lCOjGdm3hm85kotihc3cjjGOIfpmhFY6np&#10;udSDCILtsPmjVNtIBA86jCS0GWjdSJV2oG3G+btt1rVwKu1C4Hh3hsn/v7Lycb92z8hC/xV6IjAC&#10;0jlfeHLGfXqNbfzSpIziBOHhDJvqA5PkvLm5mUxzCkmKTa8/X10lXLPLa4c+fFPQsmiUHImWhJbY&#10;r3ygjpR6SonNLCwbYxI1xrKu5FQzTw/OEXphLD28zBqt0G961lQln5z22EB1oPUQBua9k8uGZlgJ&#10;H54FEtU0Nsk3PNGhDVAvOFqc1YC//uaP+cQARTnrSDol9z93AhVn5rslbr6Mp9OotXQhA996Nyev&#10;3bX3QKoc0w/iZDJjbjAnUyO0r6TuRexGIWEl9Sy5DHi63IdByvR/SLVYpDTSlRNhZddOxuIRz4jt&#10;S/8q0B0JCETdI5zkJYp3PAy5AxOLXQDdJJIiwgOeR+BJk4m74/8TRf/2nrIuf/n8NwAAAP//AwBQ&#10;SwMEFAAGAAgAAAAhAL4fCrfaAAAABQEAAA8AAABkcnMvZG93bnJldi54bWxMj0tPwzAQhO9I/Adr&#10;kbhRmxSVKsSpeAgJTqiBS29uvHlAvI5itzH/ni0XuKw0mtnZb4tNcoM44hR6TxquFwoEUu1tT62G&#10;j/fnqzWIEA1ZM3hCDd8YYFOenxUmt36mLR6r2AouoZAbDV2MYy5lqDt0Jiz8iMRe4ydnIsuplXYy&#10;M5e7QWZKraQzPfGFzoz42GH9VR0cY/jxNftczeppmXbVS2reHvrYaH15ke7vQERM8S8MJ3zegZKZ&#10;9v5ANohBAz8Sf+fJy7Ib1nsNt0sFsizkf/ryBwAA//8DAFBLAQItABQABgAIAAAAIQC2gziS/gAA&#10;AOEBAAATAAAAAAAAAAAAAAAAAAAAAABbQ29udGVudF9UeXBlc10ueG1sUEsBAi0AFAAGAAgAAAAh&#10;ADj9If/WAAAAlAEAAAsAAAAAAAAAAAAAAAAALwEAAF9yZWxzLy5yZWxzUEsBAi0AFAAGAAgAAAAh&#10;ADmzffIZAgAALQQAAA4AAAAAAAAAAAAAAAAALgIAAGRycy9lMm9Eb2MueG1sUEsBAi0AFAAGAAgA&#10;AAAhAL4fCrfaAAAABQEAAA8AAAAAAAAAAAAAAAAAcwQAAGRycy9kb3ducmV2LnhtbFBLBQYAAAAA&#10;BAAEAPMAAAB6BQAAAAA=&#10;">
              <v:textbox inset=",0,,0">
                <w:txbxContent>
                  <w:p w:rsidRPr="0010034A" w:rsidR="0010034A" w:rsidP="0010034A" w:rsidRDefault="0010034A" w14:paraId="09E77742" w14:textId="521A6D9E">
                    <w:pPr>
                      <w:spacing w:after="0"/>
                      <w:jc w:val="center"/>
                      <w:rPr>
                        <w:rFonts w:ascii="Calibri" w:hAnsi="Calibri" w:cs="Calibri"/>
                        <w:color w:val="000000"/>
                        <w:sz w:val="20"/>
                      </w:rPr>
                    </w:pPr>
                    <w:r w:rsidRPr="0010034A">
                      <w:rPr>
                        <w:rFonts w:ascii="Calibri" w:hAnsi="Calibri" w:cs="Calibri"/>
                        <w:color w:val="000000"/>
                        <w:sz w:val="20"/>
                      </w:rPr>
                      <w:t>OFFICIAL</w:t>
                    </w:r>
                  </w:p>
                </w:txbxContent>
              </v:textbox>
              <w10:wrap anchorx="page" anchory="page"/>
            </v:shape>
          </w:pict>
        </mc:Fallback>
      </mc:AlternateContent>
    </w:r>
    <w:r w:rsidR="00D400ED">
      <w:rPr>
        <w:rFonts w:ascii="Arial" w:hAnsi="Arial" w:eastAsia="Arial" w:cs="Arial"/>
        <w:noProof/>
        <w:color w:val="000000"/>
        <w:sz w:val="20"/>
        <w:szCs w:val="20"/>
      </w:rPr>
      <mc:AlternateContent>
        <mc:Choice Requires="wps">
          <w:drawing>
            <wp:anchor distT="0" distB="0" distL="0" distR="0" simplePos="0" relativeHeight="251658241" behindDoc="0" locked="0" layoutInCell="1" allowOverlap="1" wp14:anchorId="3EDA9201" wp14:editId="38439CEE">
              <wp:simplePos x="635" y="635"/>
              <wp:positionH relativeFrom="page">
                <wp:align>center</wp:align>
              </wp:positionH>
              <wp:positionV relativeFrom="page">
                <wp:align>bottom</wp:align>
              </wp:positionV>
              <wp:extent cx="443865" cy="443865"/>
              <wp:effectExtent l="0" t="0" r="0" b="0"/>
              <wp:wrapNone/>
              <wp:docPr id="1"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Pr="00D400ED" w:rsidR="00D400ED" w:rsidP="00D400ED" w:rsidRDefault="00D400ED" w14:paraId="00181CCF" w14:textId="3815D2C5">
                          <w:pPr>
                            <w:spacing w:after="0"/>
                            <w:rPr>
                              <w:rFonts w:ascii="Calibri" w:hAnsi="Calibri" w:eastAsia="Calibri" w:cs="Calibri"/>
                              <w:noProof/>
                              <w:color w:val="000000"/>
                              <w:sz w:val="20"/>
                              <w:szCs w:val="20"/>
                            </w:rPr>
                          </w:pPr>
                          <w:r w:rsidRPr="00D400ED">
                            <w:rPr>
                              <w:rFonts w:ascii="Calibri" w:hAnsi="Calibri" w:eastAsia="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w14:anchorId="5FA811F0">
            <v:shape id="Text Box 1" style="position:absolute;left:0;text-align:left;margin-left:0;margin-top:0;width:34.95pt;height:34.95pt;z-index:251658241;visibility:visible;mso-wrap-style:none;mso-wrap-distance-left:0;mso-wrap-distance-top:0;mso-wrap-distance-right:0;mso-wrap-distance-bottom:0;mso-position-horizontal:center;mso-position-horizontal-relative:page;mso-position-vertical:bottom;mso-position-vertical-relative:page;v-text-anchor:bottom" alt="OFFICIAL" o:spid="_x0000_s1029"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w14:anchorId="3EDA9201">
              <v:textbox style="mso-fit-shape-to-text:t" inset="0,0,0,15pt">
                <w:txbxContent>
                  <w:p w:rsidRPr="00D400ED" w:rsidR="00D400ED" w:rsidP="00D400ED" w:rsidRDefault="00D400ED" w14:paraId="75F360E3" w14:textId="3815D2C5">
                    <w:pPr>
                      <w:spacing w:after="0"/>
                      <w:rPr>
                        <w:rFonts w:ascii="Calibri" w:hAnsi="Calibri" w:eastAsia="Calibri" w:cs="Calibri"/>
                        <w:noProof/>
                        <w:color w:val="000000"/>
                        <w:sz w:val="20"/>
                        <w:szCs w:val="20"/>
                      </w:rPr>
                    </w:pPr>
                    <w:r w:rsidRPr="00D400ED">
                      <w:rPr>
                        <w:rFonts w:ascii="Calibri" w:hAnsi="Calibri" w:eastAsia="Calibri" w:cs="Calibri"/>
                        <w:noProof/>
                        <w:color w:val="000000"/>
                        <w:sz w:val="20"/>
                        <w:szCs w:val="20"/>
                      </w:rPr>
                      <w:t>OFFICIAL</w:t>
                    </w:r>
                  </w:p>
                </w:txbxContent>
              </v:textbox>
              <w10:wrap anchorx="page" anchory="page"/>
            </v:shape>
          </w:pict>
        </mc:Fallback>
      </mc:AlternateContent>
    </w:r>
  </w:p>
  <w:p w:rsidR="00F300DD" w:rsidRDefault="00F54245" w14:paraId="4C1640B3" w14:textId="77777777">
    <w:pPr>
      <w:pBdr>
        <w:top w:val="nil"/>
        <w:left w:val="nil"/>
        <w:bottom w:val="nil"/>
        <w:right w:val="nil"/>
        <w:between w:val="nil"/>
      </w:pBdr>
      <w:tabs>
        <w:tab w:val="center" w:pos="4153"/>
        <w:tab w:val="right" w:pos="8306"/>
      </w:tabs>
      <w:spacing w:after="0" w:line="240" w:lineRule="auto"/>
      <w:rPr>
        <w:rFonts w:ascii="Arial" w:hAnsi="Arial" w:eastAsia="Arial" w:cs="Arial"/>
        <w:color w:val="000000"/>
        <w:sz w:val="20"/>
        <w:szCs w:val="20"/>
      </w:rPr>
    </w:pPr>
    <w:r>
      <w:rPr>
        <w:rFonts w:ascii="Arial" w:hAnsi="Arial" w:eastAsia="Arial" w:cs="Arial"/>
        <w:color w:val="000000"/>
        <w:sz w:val="20"/>
        <w:szCs w:val="20"/>
      </w:rPr>
      <w:t>Framework Ref: RM</w:t>
    </w:r>
    <w:sdt>
      <w:sdtPr>
        <w:tag w:val="goog_rdk_8"/>
        <w:id w:val="1955443371"/>
      </w:sdtPr>
      <w:sdtEndPr/>
      <w:sdtContent>
        <w:r>
          <w:rPr>
            <w:rFonts w:ascii="Arial" w:hAnsi="Arial" w:eastAsia="Arial" w:cs="Arial"/>
            <w:color w:val="000000"/>
            <w:sz w:val="20"/>
            <w:szCs w:val="20"/>
          </w:rPr>
          <w:t>6335</w:t>
        </w:r>
      </w:sdtContent>
    </w:sdt>
  </w:p>
  <w:p w:rsidR="00F300DD" w:rsidRDefault="00F54245" w14:paraId="0CBCDF62" w14:textId="77777777">
    <w:pPr>
      <w:pBdr>
        <w:top w:val="nil"/>
        <w:left w:val="nil"/>
        <w:bottom w:val="nil"/>
        <w:right w:val="nil"/>
        <w:between w:val="nil"/>
      </w:pBdr>
      <w:tabs>
        <w:tab w:val="center" w:pos="4153"/>
        <w:tab w:val="right" w:pos="8306"/>
      </w:tabs>
      <w:spacing w:after="0" w:line="240" w:lineRule="auto"/>
      <w:rPr>
        <w:rFonts w:ascii="Arial" w:hAnsi="Arial" w:eastAsia="Arial" w:cs="Arial"/>
        <w:color w:val="000000"/>
        <w:sz w:val="20"/>
        <w:szCs w:val="20"/>
      </w:rPr>
    </w:pPr>
    <w:r>
      <w:rPr>
        <w:rFonts w:ascii="Arial" w:hAnsi="Arial" w:eastAsia="Arial" w:cs="Arial"/>
        <w:color w:val="000000"/>
        <w:sz w:val="20"/>
        <w:szCs w:val="20"/>
      </w:rPr>
      <w:t>Project Version: v1.0</w:t>
    </w:r>
    <w:r>
      <w:rPr>
        <w:rFonts w:ascii="Arial" w:hAnsi="Arial" w:eastAsia="Arial" w:cs="Arial"/>
        <w:color w:val="000000"/>
        <w:sz w:val="20"/>
        <w:szCs w:val="20"/>
      </w:rPr>
      <w:tab/>
    </w:r>
    <w:r>
      <w:rPr>
        <w:rFonts w:ascii="Arial" w:hAnsi="Arial" w:eastAsia="Arial" w:cs="Arial"/>
        <w:color w:val="000000"/>
        <w:sz w:val="20"/>
        <w:szCs w:val="20"/>
      </w:rPr>
      <w:tab/>
    </w:r>
    <w:r>
      <w:rPr>
        <w:rFonts w:ascii="Arial" w:hAnsi="Arial" w:eastAsia="Arial" w:cs="Arial"/>
        <w:color w:val="000000"/>
        <w:sz w:val="20"/>
        <w:szCs w:val="20"/>
      </w:rPr>
      <w:tab/>
    </w:r>
    <w:r>
      <w:rPr>
        <w:rFonts w:ascii="Arial" w:hAnsi="Arial" w:eastAsia="Arial" w:cs="Arial"/>
        <w:color w:val="000000"/>
        <w:sz w:val="20"/>
        <w:szCs w:val="20"/>
      </w:rPr>
      <w:t xml:space="preserve"> 1</w:t>
    </w:r>
  </w:p>
  <w:p w:rsidR="00A31FF7" w:rsidRDefault="00F54245" w14:paraId="0A4BCB14" w14:textId="77777777">
    <w:pPr>
      <w:pBdr>
        <w:top w:val="nil"/>
        <w:left w:val="nil"/>
        <w:bottom w:val="nil"/>
        <w:right w:val="nil"/>
        <w:between w:val="nil"/>
      </w:pBdr>
      <w:tabs>
        <w:tab w:val="center" w:pos="4153"/>
        <w:tab w:val="right" w:pos="8306"/>
      </w:tabs>
      <w:spacing w:after="0" w:line="240" w:lineRule="auto"/>
      <w:rPr>
        <w:rFonts w:ascii="Arial" w:hAnsi="Arial" w:eastAsia="Arial" w:cs="Arial"/>
        <w:color w:val="000000"/>
        <w:sz w:val="20"/>
        <w:szCs w:val="20"/>
      </w:rPr>
    </w:pPr>
    <w:r>
      <w:rPr>
        <w:rFonts w:ascii="Arial" w:hAnsi="Arial" w:eastAsia="Arial" w:cs="Arial"/>
        <w:color w:val="000000"/>
        <w:sz w:val="20"/>
        <w:szCs w:val="20"/>
      </w:rPr>
      <w:t>Model Version: v3.1</w:t>
    </w:r>
  </w:p>
  <w:p w:rsidR="00F300DD" w:rsidRDefault="00A31FF7" w14:paraId="44D26999" w14:textId="18BA829A">
    <w:pPr>
      <w:pBdr>
        <w:top w:val="nil"/>
        <w:left w:val="nil"/>
        <w:bottom w:val="nil"/>
        <w:right w:val="nil"/>
        <w:between w:val="nil"/>
      </w:pBdr>
      <w:tabs>
        <w:tab w:val="center" w:pos="4153"/>
        <w:tab w:val="right" w:pos="8306"/>
      </w:tabs>
      <w:spacing w:after="0" w:line="240" w:lineRule="auto"/>
      <w:rPr>
        <w:color w:val="A6A6A6"/>
      </w:rPr>
    </w:pPr>
    <w:r>
      <w:rPr>
        <w:color w:val="A6A6A6"/>
      </w:rPr>
      <w:t>76530989.1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AA09AF" w:rsidRDefault="00AA09AF" w14:paraId="2BEFFB4D" w14:textId="77777777">
      <w:pPr>
        <w:spacing w:after="0" w:line="240" w:lineRule="auto"/>
      </w:pPr>
      <w:r>
        <w:separator/>
      </w:r>
    </w:p>
  </w:footnote>
  <w:footnote w:type="continuationSeparator" w:id="0">
    <w:p w:rsidR="00AA09AF" w:rsidRDefault="00AA09AF" w14:paraId="01B19008" w14:textId="77777777">
      <w:pPr>
        <w:spacing w:after="0" w:line="240" w:lineRule="auto"/>
      </w:pPr>
      <w:r>
        <w:continuationSeparator/>
      </w:r>
    </w:p>
  </w:footnote>
  <w:footnote w:type="continuationNotice" w:id="1">
    <w:p w:rsidR="00AA09AF" w:rsidRDefault="00AA09AF" w14:paraId="5CB54BE0"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30A0A" w:rsidRDefault="00C30A0A" w14:paraId="6A0C3F77"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p14">
  <w:p w:rsidR="00F300DD" w:rsidRDefault="00F54245" w14:paraId="6BBF5EC2" w14:textId="77777777">
    <w:pPr>
      <w:tabs>
        <w:tab w:val="center" w:pos="4513"/>
        <w:tab w:val="right" w:pos="9026"/>
      </w:tabs>
      <w:spacing w:after="0" w:line="240" w:lineRule="auto"/>
      <w:rPr>
        <w:rFonts w:ascii="Calibri" w:hAnsi="Calibri" w:eastAsia="Calibri" w:cs="Calibri"/>
      </w:rPr>
    </w:pPr>
    <w:r>
      <w:rPr>
        <w:rFonts w:ascii="Calibri" w:hAnsi="Calibri" w:eastAsia="Calibri" w:cs="Calibri"/>
        <w:b/>
      </w:rPr>
      <w:t>Call-Off Schedule 5 (Call-Off Pricing)</w:t>
    </w:r>
    <w:r>
      <w:rPr>
        <w:noProof/>
      </w:rPr>
      <w:drawing>
        <wp:anchor distT="0" distB="0" distL="114300" distR="114300" simplePos="0" relativeHeight="251658240" behindDoc="0" locked="0" layoutInCell="1" hidden="0" allowOverlap="1" wp14:anchorId="3B879385" wp14:editId="5B333B5E">
          <wp:simplePos x="0" y="0"/>
          <wp:positionH relativeFrom="column">
            <wp:posOffset>5562600</wp:posOffset>
          </wp:positionH>
          <wp:positionV relativeFrom="paragraph">
            <wp:posOffset>-165734</wp:posOffset>
          </wp:positionV>
          <wp:extent cx="848995" cy="685800"/>
          <wp:effectExtent l="0" t="0" r="0" b="0"/>
          <wp:wrapNone/>
          <wp:docPr id="7" name="Picture 7"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8995" cy="685800"/>
                  </a:xfrm>
                  <a:prstGeom prst="rect">
                    <a:avLst/>
                  </a:prstGeom>
                  <a:ln/>
                </pic:spPr>
              </pic:pic>
            </a:graphicData>
          </a:graphic>
        </wp:anchor>
      </w:drawing>
    </w:r>
  </w:p>
  <w:p w:rsidR="00F300DD" w:rsidRDefault="00F54245" w14:paraId="27A317A3" w14:textId="77777777">
    <w:pPr>
      <w:tabs>
        <w:tab w:val="center" w:pos="4513"/>
        <w:tab w:val="right" w:pos="9026"/>
      </w:tabs>
      <w:spacing w:after="0" w:line="240" w:lineRule="auto"/>
      <w:rPr>
        <w:rFonts w:ascii="Calibri" w:hAnsi="Calibri" w:eastAsia="Calibri" w:cs="Calibri"/>
      </w:rPr>
    </w:pPr>
    <w:r>
      <w:rPr>
        <w:rFonts w:ascii="Calibri" w:hAnsi="Calibri" w:eastAsia="Calibri" w:cs="Calibri"/>
      </w:rPr>
      <w:t>Crown Copyright 2017</w:t>
    </w:r>
  </w:p>
  <w:p w:rsidR="00F300DD" w:rsidRDefault="00F300DD" w14:paraId="36CE9611" w14:textId="77777777">
    <w:pPr>
      <w:pBdr>
        <w:top w:val="nil"/>
        <w:left w:val="nil"/>
        <w:bottom w:val="nil"/>
        <w:right w:val="nil"/>
        <w:between w:val="nil"/>
      </w:pBdr>
      <w:tabs>
        <w:tab w:val="center" w:pos="4153"/>
        <w:tab w:val="right" w:pos="8306"/>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300DD" w:rsidRDefault="00F54245" w14:paraId="63E492BD" w14:textId="77777777">
    <w:pPr>
      <w:tabs>
        <w:tab w:val="center" w:pos="4513"/>
        <w:tab w:val="right" w:pos="9026"/>
      </w:tabs>
      <w:spacing w:after="0" w:line="240" w:lineRule="auto"/>
      <w:rPr>
        <w:rFonts w:ascii="Arial" w:hAnsi="Arial" w:eastAsia="Arial" w:cs="Arial"/>
        <w:sz w:val="20"/>
        <w:szCs w:val="20"/>
      </w:rPr>
    </w:pPr>
    <w:r>
      <w:rPr>
        <w:rFonts w:ascii="Arial" w:hAnsi="Arial" w:eastAsia="Arial" w:cs="Arial"/>
        <w:b/>
        <w:sz w:val="20"/>
        <w:szCs w:val="20"/>
      </w:rPr>
      <w:t>Call-Off Schedule 5 (Pricing Details)</w:t>
    </w:r>
  </w:p>
  <w:p w:rsidR="00F300DD" w:rsidRDefault="00F54245" w14:paraId="52DE38BF" w14:textId="77777777">
    <w:pPr>
      <w:tabs>
        <w:tab w:val="center" w:pos="4513"/>
        <w:tab w:val="right" w:pos="9026"/>
      </w:tabs>
      <w:spacing w:after="0" w:line="240" w:lineRule="auto"/>
      <w:rPr>
        <w:rFonts w:ascii="Arial" w:hAnsi="Arial" w:eastAsia="Arial" w:cs="Arial"/>
        <w:sz w:val="20"/>
        <w:szCs w:val="20"/>
      </w:rPr>
    </w:pPr>
    <w:r>
      <w:rPr>
        <w:rFonts w:ascii="Arial" w:hAnsi="Arial" w:eastAsia="Arial" w:cs="Arial"/>
        <w:sz w:val="20"/>
        <w:szCs w:val="20"/>
      </w:rPr>
      <w:t>Call-Off Ref:</w:t>
    </w:r>
  </w:p>
  <w:p w:rsidR="00F300DD" w:rsidRDefault="00F54245" w14:paraId="3233DA4B" w14:textId="77777777">
    <w:pPr>
      <w:tabs>
        <w:tab w:val="center" w:pos="4513"/>
        <w:tab w:val="right" w:pos="9026"/>
      </w:tabs>
      <w:spacing w:after="0" w:line="240" w:lineRule="auto"/>
      <w:rPr>
        <w:rFonts w:ascii="Arial" w:hAnsi="Arial" w:eastAsia="Arial" w:cs="Arial"/>
        <w:sz w:val="20"/>
        <w:szCs w:val="20"/>
      </w:rPr>
    </w:pPr>
    <w:r>
      <w:rPr>
        <w:rFonts w:ascii="Arial" w:hAnsi="Arial" w:eastAsia="Arial" w:cs="Arial"/>
        <w:sz w:val="20"/>
        <w:szCs w:val="20"/>
      </w:rPr>
      <w:t>Crown Copyright 2023</w:t>
    </w:r>
  </w:p>
  <w:p w:rsidR="00F300DD" w:rsidRDefault="00F300DD" w14:paraId="0A4A4019" w14:textId="77777777">
    <w:pPr>
      <w:pBdr>
        <w:top w:val="nil"/>
        <w:left w:val="nil"/>
        <w:bottom w:val="nil"/>
        <w:right w:val="nil"/>
        <w:between w:val="nil"/>
      </w:pBdr>
      <w:tabs>
        <w:tab w:val="center" w:pos="4153"/>
        <w:tab w:val="right" w:pos="8306"/>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E172E"/>
    <w:multiLevelType w:val="multilevel"/>
    <w:tmpl w:val="E07EF0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2"/>
      <w:numFmt w:val="decimal"/>
      <w:lvlText w:val="%1.%2.%3.%4.%5"/>
      <w:lvlJc w:val="left"/>
      <w:pPr>
        <w:ind w:left="1080" w:hanging="1080"/>
      </w:pPr>
      <w:rPr>
        <w:rFonts w:hint="default" w:ascii="Arial" w:hAnsi="Arial"/>
      </w:r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6AFCBA4"/>
    <w:multiLevelType w:val="hybridMultilevel"/>
    <w:tmpl w:val="1B98F3A4"/>
    <w:lvl w:ilvl="0" w:tplc="8F226E3C">
      <w:start w:val="2"/>
      <w:numFmt w:val="decimal"/>
      <w:lvlText w:val="%1."/>
      <w:lvlJc w:val="left"/>
      <w:pPr>
        <w:ind w:left="720" w:hanging="360"/>
      </w:pPr>
      <w:rPr>
        <w:rFonts w:hint="default" w:ascii="Arial Bold" w:hAnsi="Arial Bold"/>
      </w:rPr>
    </w:lvl>
    <w:lvl w:ilvl="1" w:tplc="782A6202">
      <w:start w:val="1"/>
      <w:numFmt w:val="lowerLetter"/>
      <w:lvlText w:val="%2."/>
      <w:lvlJc w:val="left"/>
      <w:pPr>
        <w:ind w:left="1440" w:hanging="360"/>
      </w:pPr>
    </w:lvl>
    <w:lvl w:ilvl="2" w:tplc="6FDE17BC">
      <w:start w:val="1"/>
      <w:numFmt w:val="lowerRoman"/>
      <w:lvlText w:val="%3."/>
      <w:lvlJc w:val="right"/>
      <w:pPr>
        <w:ind w:left="2160" w:hanging="180"/>
      </w:pPr>
    </w:lvl>
    <w:lvl w:ilvl="3" w:tplc="CE38C1AA">
      <w:start w:val="1"/>
      <w:numFmt w:val="decimal"/>
      <w:lvlText w:val="%4."/>
      <w:lvlJc w:val="left"/>
      <w:pPr>
        <w:ind w:left="2880" w:hanging="360"/>
      </w:pPr>
    </w:lvl>
    <w:lvl w:ilvl="4" w:tplc="33E07C5C">
      <w:start w:val="1"/>
      <w:numFmt w:val="lowerLetter"/>
      <w:lvlText w:val="%5."/>
      <w:lvlJc w:val="left"/>
      <w:pPr>
        <w:ind w:left="3600" w:hanging="360"/>
      </w:pPr>
    </w:lvl>
    <w:lvl w:ilvl="5" w:tplc="56D0D16C">
      <w:start w:val="1"/>
      <w:numFmt w:val="lowerRoman"/>
      <w:lvlText w:val="%6."/>
      <w:lvlJc w:val="right"/>
      <w:pPr>
        <w:ind w:left="4320" w:hanging="180"/>
      </w:pPr>
    </w:lvl>
    <w:lvl w:ilvl="6" w:tplc="AE847B04">
      <w:start w:val="1"/>
      <w:numFmt w:val="decimal"/>
      <w:lvlText w:val="%7."/>
      <w:lvlJc w:val="left"/>
      <w:pPr>
        <w:ind w:left="5040" w:hanging="360"/>
      </w:pPr>
    </w:lvl>
    <w:lvl w:ilvl="7" w:tplc="C18212B2">
      <w:start w:val="1"/>
      <w:numFmt w:val="lowerLetter"/>
      <w:lvlText w:val="%8."/>
      <w:lvlJc w:val="left"/>
      <w:pPr>
        <w:ind w:left="5760" w:hanging="360"/>
      </w:pPr>
    </w:lvl>
    <w:lvl w:ilvl="8" w:tplc="B3569A56">
      <w:start w:val="1"/>
      <w:numFmt w:val="lowerRoman"/>
      <w:lvlText w:val="%9."/>
      <w:lvlJc w:val="right"/>
      <w:pPr>
        <w:ind w:left="6480" w:hanging="180"/>
      </w:pPr>
    </w:lvl>
  </w:abstractNum>
  <w:abstractNum w:abstractNumId="2" w15:restartNumberingAfterBreak="0">
    <w:nsid w:val="0AF4DF7E"/>
    <w:multiLevelType w:val="multilevel"/>
    <w:tmpl w:val="9A486684"/>
    <w:lvl w:ilvl="0">
      <w:start w:val="1"/>
      <w:numFmt w:val="decimal"/>
      <w:lvlText w:val="%1."/>
      <w:lvlJc w:val="left"/>
      <w:pPr>
        <w:ind w:left="720" w:hanging="360"/>
      </w:pPr>
    </w:lvl>
    <w:lvl w:ilvl="1">
      <w:start w:val="3"/>
      <w:numFmt w:val="decimal"/>
      <w:lvlText w:val="%1.%2"/>
      <w:lvlJc w:val="left"/>
      <w:pPr>
        <w:ind w:left="360" w:hanging="360"/>
      </w:pPr>
      <w:rPr>
        <w:rFonts w:hint="default" w:ascii="Arial" w:hAnsi="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1B4E449"/>
    <w:multiLevelType w:val="multilevel"/>
    <w:tmpl w:val="D074A3C6"/>
    <w:lvl w:ilvl="0">
      <w:start w:val="1"/>
      <w:numFmt w:val="decimal"/>
      <w:lvlText w:val="%1."/>
      <w:lvlJc w:val="left"/>
      <w:pPr>
        <w:ind w:left="720" w:hanging="360"/>
      </w:pPr>
    </w:lvl>
    <w:lvl w:ilvl="1">
      <w:start w:val="1"/>
      <w:numFmt w:val="decimal"/>
      <w:lvlText w:val="%1.%2"/>
      <w:lvlJc w:val="left"/>
      <w:pPr>
        <w:ind w:left="360" w:hanging="360"/>
      </w:pPr>
      <w:rPr>
        <w:rFonts w:hint="default" w:ascii="Arial" w:hAnsi="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660E52D"/>
    <w:multiLevelType w:val="multilevel"/>
    <w:tmpl w:val="56AC55A0"/>
    <w:lvl w:ilvl="0">
      <w:start w:val="1"/>
      <w:numFmt w:val="decimal"/>
      <w:lvlText w:val="%1."/>
      <w:lvlJc w:val="left"/>
      <w:pPr>
        <w:ind w:left="720" w:hanging="360"/>
      </w:pPr>
    </w:lvl>
    <w:lvl w:ilvl="1">
      <w:start w:val="1"/>
      <w:numFmt w:val="lowerLetter"/>
      <w:lvlText w:val="%2."/>
      <w:lvlJc w:val="left"/>
      <w:pPr>
        <w:ind w:left="1440" w:hanging="360"/>
      </w:pPr>
    </w:lvl>
    <w:lvl w:ilvl="2">
      <w:start w:val="2"/>
      <w:numFmt w:val="decimal"/>
      <w:lvlText w:val="%1.%2.%3"/>
      <w:lvlJc w:val="left"/>
      <w:pPr>
        <w:ind w:left="720" w:hanging="720"/>
      </w:pPr>
      <w:rPr>
        <w:rFonts w:hint="default" w:ascii="Arial" w:hAnsi="Arial"/>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66C76EA"/>
    <w:multiLevelType w:val="multilevel"/>
    <w:tmpl w:val="806ADBCC"/>
    <w:lvl w:ilvl="0">
      <w:start w:val="1"/>
      <w:numFmt w:val="decimal"/>
      <w:lvlText w:val="%1."/>
      <w:lvlJc w:val="left"/>
      <w:pPr>
        <w:ind w:left="720" w:hanging="360"/>
      </w:pPr>
    </w:lvl>
    <w:lvl w:ilvl="1">
      <w:start w:val="1"/>
      <w:numFmt w:val="lowerLetter"/>
      <w:lvlText w:val="%2."/>
      <w:lvlJc w:val="left"/>
      <w:pPr>
        <w:ind w:left="1440" w:hanging="360"/>
      </w:pPr>
    </w:lvl>
    <w:lvl w:ilvl="2">
      <w:start w:val="4"/>
      <w:numFmt w:val="decimal"/>
      <w:lvlText w:val="%1.%2.%3"/>
      <w:lvlJc w:val="left"/>
      <w:pPr>
        <w:ind w:left="720" w:hanging="720"/>
      </w:pPr>
      <w:rPr>
        <w:rFonts w:hint="default" w:ascii="Arial" w:hAnsi="Arial"/>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F07F7AB"/>
    <w:multiLevelType w:val="multilevel"/>
    <w:tmpl w:val="1CC869B0"/>
    <w:lvl w:ilvl="0">
      <w:start w:val="1"/>
      <w:numFmt w:val="decimal"/>
      <w:lvlText w:val="%1."/>
      <w:lvlJc w:val="left"/>
      <w:pPr>
        <w:ind w:left="720" w:hanging="360"/>
      </w:pPr>
    </w:lvl>
    <w:lvl w:ilvl="1">
      <w:start w:val="2"/>
      <w:numFmt w:val="decimal"/>
      <w:lvlText w:val="%1.%2"/>
      <w:lvlJc w:val="left"/>
      <w:pPr>
        <w:ind w:left="360" w:hanging="360"/>
      </w:pPr>
      <w:rPr>
        <w:rFonts w:hint="default" w:ascii="Arial" w:hAnsi="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1B6EB9D"/>
    <w:multiLevelType w:val="multilevel"/>
    <w:tmpl w:val="7D081420"/>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1.%2.%3"/>
      <w:lvlJc w:val="left"/>
      <w:pPr>
        <w:ind w:left="720" w:hanging="720"/>
      </w:pPr>
      <w:rPr>
        <w:rFonts w:hint="default" w:ascii="Arial" w:hAnsi="Arial"/>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7819CDE"/>
    <w:multiLevelType w:val="multilevel"/>
    <w:tmpl w:val="2A4042DA"/>
    <w:lvl w:ilvl="0">
      <w:start w:val="1"/>
      <w:numFmt w:val="decimal"/>
      <w:lvlText w:val="%1."/>
      <w:lvlJc w:val="left"/>
      <w:pPr>
        <w:ind w:left="720" w:hanging="360"/>
      </w:pPr>
    </w:lvl>
    <w:lvl w:ilvl="1">
      <w:start w:val="1"/>
      <w:numFmt w:val="lowerLetter"/>
      <w:lvlText w:val="%2."/>
      <w:lvlJc w:val="left"/>
      <w:pPr>
        <w:ind w:left="1440" w:hanging="360"/>
      </w:pPr>
    </w:lvl>
    <w:lvl w:ilvl="2">
      <w:start w:val="3"/>
      <w:numFmt w:val="decimal"/>
      <w:lvlText w:val="%1.%2.%3"/>
      <w:lvlJc w:val="left"/>
      <w:pPr>
        <w:ind w:left="720" w:hanging="720"/>
      </w:pPr>
      <w:rPr>
        <w:rFonts w:hint="default" w:ascii="Arial" w:hAnsi="Arial"/>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BB0F3AE"/>
    <w:multiLevelType w:val="multilevel"/>
    <w:tmpl w:val="A310248A"/>
    <w:lvl w:ilvl="0">
      <w:start w:val="1"/>
      <w:numFmt w:val="decimal"/>
      <w:lvlText w:val="%1"/>
      <w:lvlJc w:val="left"/>
      <w:pPr>
        <w:ind w:left="360" w:hanging="360"/>
      </w:pPr>
    </w:lvl>
    <w:lvl w:ilvl="1">
      <w:start w:val="1"/>
      <w:numFmt w:val="decimal"/>
      <w:lvlText w:val="%1.%2"/>
      <w:lvlJc w:val="left"/>
      <w:pPr>
        <w:ind w:left="360" w:hanging="360"/>
      </w:pPr>
      <w:rPr>
        <w:rFonts w:hint="default" w:ascii="Arial" w:hAnsi="Arial"/>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3F57666"/>
    <w:multiLevelType w:val="hybridMultilevel"/>
    <w:tmpl w:val="F56CB5C4"/>
    <w:lvl w:ilvl="0" w:tplc="9D485B80">
      <w:start w:val="1"/>
      <w:numFmt w:val="decimal"/>
      <w:lvlText w:val="%1."/>
      <w:lvlJc w:val="left"/>
      <w:pPr>
        <w:ind w:left="720" w:hanging="360"/>
      </w:pPr>
      <w:rPr>
        <w:rFonts w:hint="default" w:ascii="Arial Bold" w:hAnsi="Arial Bold"/>
      </w:rPr>
    </w:lvl>
    <w:lvl w:ilvl="1" w:tplc="B472FA6A">
      <w:start w:val="1"/>
      <w:numFmt w:val="lowerLetter"/>
      <w:lvlText w:val="%2."/>
      <w:lvlJc w:val="left"/>
      <w:pPr>
        <w:ind w:left="1440" w:hanging="360"/>
      </w:pPr>
    </w:lvl>
    <w:lvl w:ilvl="2" w:tplc="6A7A3984">
      <w:start w:val="1"/>
      <w:numFmt w:val="lowerRoman"/>
      <w:lvlText w:val="%3."/>
      <w:lvlJc w:val="right"/>
      <w:pPr>
        <w:ind w:left="2160" w:hanging="180"/>
      </w:pPr>
    </w:lvl>
    <w:lvl w:ilvl="3" w:tplc="1024A07E">
      <w:start w:val="1"/>
      <w:numFmt w:val="decimal"/>
      <w:lvlText w:val="%4."/>
      <w:lvlJc w:val="left"/>
      <w:pPr>
        <w:ind w:left="2880" w:hanging="360"/>
      </w:pPr>
    </w:lvl>
    <w:lvl w:ilvl="4" w:tplc="AF1C5A4A">
      <w:start w:val="1"/>
      <w:numFmt w:val="lowerLetter"/>
      <w:lvlText w:val="%5."/>
      <w:lvlJc w:val="left"/>
      <w:pPr>
        <w:ind w:left="3600" w:hanging="360"/>
      </w:pPr>
    </w:lvl>
    <w:lvl w:ilvl="5" w:tplc="2244E83E">
      <w:start w:val="1"/>
      <w:numFmt w:val="lowerRoman"/>
      <w:lvlText w:val="%6."/>
      <w:lvlJc w:val="right"/>
      <w:pPr>
        <w:ind w:left="4320" w:hanging="180"/>
      </w:pPr>
    </w:lvl>
    <w:lvl w:ilvl="6" w:tplc="15C82086">
      <w:start w:val="1"/>
      <w:numFmt w:val="decimal"/>
      <w:lvlText w:val="%7."/>
      <w:lvlJc w:val="left"/>
      <w:pPr>
        <w:ind w:left="5040" w:hanging="360"/>
      </w:pPr>
    </w:lvl>
    <w:lvl w:ilvl="7" w:tplc="1082C840">
      <w:start w:val="1"/>
      <w:numFmt w:val="lowerLetter"/>
      <w:lvlText w:val="%8."/>
      <w:lvlJc w:val="left"/>
      <w:pPr>
        <w:ind w:left="5760" w:hanging="360"/>
      </w:pPr>
    </w:lvl>
    <w:lvl w:ilvl="8" w:tplc="D9ECB6B2">
      <w:start w:val="1"/>
      <w:numFmt w:val="lowerRoman"/>
      <w:lvlText w:val="%9."/>
      <w:lvlJc w:val="right"/>
      <w:pPr>
        <w:ind w:left="6480" w:hanging="180"/>
      </w:pPr>
    </w:lvl>
  </w:abstractNum>
  <w:abstractNum w:abstractNumId="11" w15:restartNumberingAfterBreak="0">
    <w:nsid w:val="3ADA1481"/>
    <w:multiLevelType w:val="multilevel"/>
    <w:tmpl w:val="6436DEB8"/>
    <w:lvl w:ilvl="0">
      <w:start w:val="1"/>
      <w:numFmt w:val="decimal"/>
      <w:lvlText w:val="%1."/>
      <w:lvlJc w:val="left"/>
      <w:pPr>
        <w:ind w:left="720" w:hanging="360"/>
      </w:pPr>
    </w:lvl>
    <w:lvl w:ilvl="1">
      <w:start w:val="1"/>
      <w:numFmt w:val="lowerLetter"/>
      <w:lvlText w:val="%2."/>
      <w:lvlJc w:val="left"/>
      <w:pPr>
        <w:ind w:left="1440" w:hanging="360"/>
      </w:pPr>
    </w:lvl>
    <w:lvl w:ilvl="2">
      <w:start w:val="2"/>
      <w:numFmt w:val="decimal"/>
      <w:lvlText w:val="%1.%2.%3"/>
      <w:lvlJc w:val="left"/>
      <w:pPr>
        <w:ind w:left="720" w:hanging="720"/>
      </w:pPr>
      <w:rPr>
        <w:rFonts w:hint="default" w:ascii="Arial" w:hAnsi="Arial"/>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6760F3A"/>
    <w:multiLevelType w:val="multilevel"/>
    <w:tmpl w:val="A97208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2"/>
      <w:numFmt w:val="decimal"/>
      <w:lvlText w:val="%1.%2.%3.%4"/>
      <w:lvlJc w:val="left"/>
      <w:pPr>
        <w:ind w:left="720" w:hanging="720"/>
      </w:pPr>
      <w:rPr>
        <w:rFonts w:hint="default" w:ascii="Arial" w:hAnsi="Arial"/>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A9F7BF8"/>
    <w:multiLevelType w:val="multilevel"/>
    <w:tmpl w:val="3ACAD72E"/>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14" w15:restartNumberingAfterBreak="0">
    <w:nsid w:val="6D78967B"/>
    <w:multiLevelType w:val="multilevel"/>
    <w:tmpl w:val="DB26D86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1.%2.%3.%4"/>
      <w:lvlJc w:val="left"/>
      <w:pPr>
        <w:ind w:left="720" w:hanging="720"/>
      </w:pPr>
      <w:rPr>
        <w:rFonts w:hint="default" w:ascii="Arial" w:hAnsi="Arial"/>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6F866617"/>
    <w:multiLevelType w:val="multilevel"/>
    <w:tmpl w:val="9D1CAA20"/>
    <w:lvl w:ilvl="0">
      <w:start w:val="1"/>
      <w:numFmt w:val="decimal"/>
      <w:lvlText w:val="%1."/>
      <w:lvlJc w:val="left"/>
      <w:pPr>
        <w:ind w:left="720" w:hanging="360"/>
      </w:pPr>
    </w:lvl>
    <w:lvl w:ilvl="1">
      <w:start w:val="1"/>
      <w:numFmt w:val="lowerLetter"/>
      <w:lvlText w:val="%2."/>
      <w:lvlJc w:val="left"/>
      <w:pPr>
        <w:ind w:left="1440" w:hanging="360"/>
      </w:pPr>
    </w:lvl>
    <w:lvl w:ilvl="2">
      <w:start w:val="6"/>
      <w:numFmt w:val="decimal"/>
      <w:lvlText w:val="%1.%2.%3"/>
      <w:lvlJc w:val="left"/>
      <w:pPr>
        <w:ind w:left="720" w:hanging="720"/>
      </w:pPr>
      <w:rPr>
        <w:rFonts w:hint="default" w:ascii="Arial" w:hAnsi="Arial"/>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70034327"/>
    <w:multiLevelType w:val="multilevel"/>
    <w:tmpl w:val="A74CACB0"/>
    <w:lvl w:ilvl="0">
      <w:start w:val="1"/>
      <w:numFmt w:val="decimal"/>
      <w:lvlText w:val="%1."/>
      <w:lvlJc w:val="left"/>
      <w:pPr>
        <w:ind w:left="720" w:hanging="360"/>
      </w:pPr>
    </w:lvl>
    <w:lvl w:ilvl="1">
      <w:start w:val="1"/>
      <w:numFmt w:val="lowerLetter"/>
      <w:lvlText w:val="%2."/>
      <w:lvlJc w:val="left"/>
      <w:pPr>
        <w:ind w:left="1440" w:hanging="360"/>
      </w:pPr>
    </w:lvl>
    <w:lvl w:ilvl="2">
      <w:start w:val="3"/>
      <w:numFmt w:val="decimal"/>
      <w:lvlText w:val="%1.%2.%3"/>
      <w:lvlJc w:val="left"/>
      <w:pPr>
        <w:ind w:left="720" w:hanging="720"/>
      </w:pPr>
      <w:rPr>
        <w:rFonts w:hint="default" w:ascii="Arial" w:hAnsi="Arial"/>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63285F6"/>
    <w:multiLevelType w:val="multilevel"/>
    <w:tmpl w:val="78F00336"/>
    <w:lvl w:ilvl="0">
      <w:start w:val="1"/>
      <w:numFmt w:val="decimal"/>
      <w:lvlText w:val="%1."/>
      <w:lvlJc w:val="left"/>
      <w:pPr>
        <w:ind w:left="720" w:hanging="360"/>
      </w:pPr>
    </w:lvl>
    <w:lvl w:ilvl="1">
      <w:start w:val="1"/>
      <w:numFmt w:val="lowerLetter"/>
      <w:lvlText w:val="%2."/>
      <w:lvlJc w:val="left"/>
      <w:pPr>
        <w:ind w:left="1440" w:hanging="360"/>
      </w:pPr>
    </w:lvl>
    <w:lvl w:ilvl="2">
      <w:start w:val="5"/>
      <w:numFmt w:val="decimal"/>
      <w:lvlText w:val="%1.%2.%3"/>
      <w:lvlJc w:val="left"/>
      <w:pPr>
        <w:ind w:left="720" w:hanging="720"/>
      </w:pPr>
      <w:rPr>
        <w:rFonts w:hint="default" w:ascii="Arial" w:hAnsi="Arial"/>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768D8954"/>
    <w:multiLevelType w:val="multilevel"/>
    <w:tmpl w:val="205E15C2"/>
    <w:lvl w:ilvl="0">
      <w:start w:val="1"/>
      <w:numFmt w:val="decimal"/>
      <w:lvlText w:val="%1."/>
      <w:lvlJc w:val="left"/>
      <w:pPr>
        <w:ind w:left="720" w:hanging="360"/>
      </w:pPr>
    </w:lvl>
    <w:lvl w:ilvl="1">
      <w:start w:val="1"/>
      <w:numFmt w:val="lowerLetter"/>
      <w:lvlText w:val="%2."/>
      <w:lvlJc w:val="left"/>
      <w:pPr>
        <w:ind w:left="1440" w:hanging="360"/>
      </w:pPr>
    </w:lvl>
    <w:lvl w:ilvl="2">
      <w:start w:val="7"/>
      <w:numFmt w:val="decimal"/>
      <w:lvlText w:val="%1.%2.%3"/>
      <w:lvlJc w:val="left"/>
      <w:pPr>
        <w:ind w:left="720" w:hanging="720"/>
      </w:pPr>
      <w:rPr>
        <w:rFonts w:hint="default" w:ascii="Arial" w:hAnsi="Arial"/>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77815551"/>
    <w:multiLevelType w:val="multilevel"/>
    <w:tmpl w:val="845E908A"/>
    <w:lvl w:ilvl="0">
      <w:start w:val="1"/>
      <w:numFmt w:val="decimal"/>
      <w:lvlText w:val="%1."/>
      <w:lvlJc w:val="left"/>
      <w:pPr>
        <w:ind w:left="720" w:hanging="360"/>
      </w:pPr>
    </w:lvl>
    <w:lvl w:ilvl="1">
      <w:start w:val="4"/>
      <w:numFmt w:val="decimal"/>
      <w:lvlText w:val="%1.%2"/>
      <w:lvlJc w:val="left"/>
      <w:pPr>
        <w:ind w:left="360" w:hanging="360"/>
      </w:pPr>
      <w:rPr>
        <w:rFonts w:hint="default" w:ascii="Arial" w:hAnsi="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026322555">
    <w:abstractNumId w:val="18"/>
  </w:num>
  <w:num w:numId="2" w16cid:durableId="894924884">
    <w:abstractNumId w:val="15"/>
  </w:num>
  <w:num w:numId="3" w16cid:durableId="257949744">
    <w:abstractNumId w:val="17"/>
  </w:num>
  <w:num w:numId="4" w16cid:durableId="1190072636">
    <w:abstractNumId w:val="5"/>
  </w:num>
  <w:num w:numId="5" w16cid:durableId="1840849392">
    <w:abstractNumId w:val="8"/>
  </w:num>
  <w:num w:numId="6" w16cid:durableId="1730153966">
    <w:abstractNumId w:val="11"/>
  </w:num>
  <w:num w:numId="7" w16cid:durableId="524909769">
    <w:abstractNumId w:val="7"/>
  </w:num>
  <w:num w:numId="8" w16cid:durableId="1594624612">
    <w:abstractNumId w:val="19"/>
  </w:num>
  <w:num w:numId="9" w16cid:durableId="1417940338">
    <w:abstractNumId w:val="2"/>
  </w:num>
  <w:num w:numId="10" w16cid:durableId="1461534597">
    <w:abstractNumId w:val="6"/>
  </w:num>
  <w:num w:numId="11" w16cid:durableId="1324504647">
    <w:abstractNumId w:val="3"/>
  </w:num>
  <w:num w:numId="12" w16cid:durableId="1119691240">
    <w:abstractNumId w:val="1"/>
  </w:num>
  <w:num w:numId="13" w16cid:durableId="1004363520">
    <w:abstractNumId w:val="0"/>
  </w:num>
  <w:num w:numId="14" w16cid:durableId="614677566">
    <w:abstractNumId w:val="12"/>
  </w:num>
  <w:num w:numId="15" w16cid:durableId="1115294735">
    <w:abstractNumId w:val="14"/>
  </w:num>
  <w:num w:numId="16" w16cid:durableId="2074160351">
    <w:abstractNumId w:val="16"/>
  </w:num>
  <w:num w:numId="17" w16cid:durableId="23792560">
    <w:abstractNumId w:val="4"/>
  </w:num>
  <w:num w:numId="18" w16cid:durableId="262953774">
    <w:abstractNumId w:val="9"/>
  </w:num>
  <w:num w:numId="19" w16cid:durableId="1710304582">
    <w:abstractNumId w:val="10"/>
  </w:num>
  <w:num w:numId="20" w16cid:durableId="1038428655">
    <w:abstractNumId w:val="13"/>
  </w:num>
  <w:num w:numId="21" w16cid:durableId="116825178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432425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6663429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939756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8672939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048088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2593916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563432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800039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568810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1062726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5663559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185672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1401810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proofState w:spelling="clean" w:grammar="dirty"/>
  <w:trackRevisions w:val="false"/>
  <w:defaultTabStop w:val="720"/>
  <w:characterSpacingControl w:val="doNotCompress"/>
  <w:hdrShapeDefaults>
    <o:shapedefaults v:ext="edit" spidmax="2052"/>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00DD"/>
    <w:rsid w:val="0003673E"/>
    <w:rsid w:val="000564DC"/>
    <w:rsid w:val="0007352A"/>
    <w:rsid w:val="0010034A"/>
    <w:rsid w:val="00145B40"/>
    <w:rsid w:val="00177D33"/>
    <w:rsid w:val="00183253"/>
    <w:rsid w:val="00242AE3"/>
    <w:rsid w:val="003105D7"/>
    <w:rsid w:val="0031153D"/>
    <w:rsid w:val="0034756B"/>
    <w:rsid w:val="0035108B"/>
    <w:rsid w:val="003526A7"/>
    <w:rsid w:val="00383BCE"/>
    <w:rsid w:val="003B5EEA"/>
    <w:rsid w:val="004B45AC"/>
    <w:rsid w:val="004F005D"/>
    <w:rsid w:val="004F3509"/>
    <w:rsid w:val="00510676"/>
    <w:rsid w:val="0058624C"/>
    <w:rsid w:val="005A6520"/>
    <w:rsid w:val="005C22E9"/>
    <w:rsid w:val="006911DB"/>
    <w:rsid w:val="006945F1"/>
    <w:rsid w:val="006A6541"/>
    <w:rsid w:val="006C0E75"/>
    <w:rsid w:val="00746E18"/>
    <w:rsid w:val="007B58E4"/>
    <w:rsid w:val="00815D3C"/>
    <w:rsid w:val="00822150"/>
    <w:rsid w:val="008C33A6"/>
    <w:rsid w:val="008C3EA1"/>
    <w:rsid w:val="00920EAD"/>
    <w:rsid w:val="009272E2"/>
    <w:rsid w:val="00985B1A"/>
    <w:rsid w:val="009917FC"/>
    <w:rsid w:val="009D7517"/>
    <w:rsid w:val="00A043A9"/>
    <w:rsid w:val="00A05C27"/>
    <w:rsid w:val="00A2246A"/>
    <w:rsid w:val="00A27F32"/>
    <w:rsid w:val="00A31FF7"/>
    <w:rsid w:val="00A548D3"/>
    <w:rsid w:val="00A677EB"/>
    <w:rsid w:val="00AA09AF"/>
    <w:rsid w:val="00BE5D3D"/>
    <w:rsid w:val="00C30A0A"/>
    <w:rsid w:val="00C7417C"/>
    <w:rsid w:val="00D400ED"/>
    <w:rsid w:val="00E95C58"/>
    <w:rsid w:val="00EC39AE"/>
    <w:rsid w:val="00EC3A0C"/>
    <w:rsid w:val="00F300DD"/>
    <w:rsid w:val="00F36B4F"/>
    <w:rsid w:val="00F54245"/>
    <w:rsid w:val="00F61BFB"/>
    <w:rsid w:val="00F905CF"/>
    <w:rsid w:val="00F972A3"/>
    <w:rsid w:val="00FD245C"/>
    <w:rsid w:val="02D60E0A"/>
    <w:rsid w:val="03748CBF"/>
    <w:rsid w:val="03A5915D"/>
    <w:rsid w:val="11D83031"/>
    <w:rsid w:val="2AF77934"/>
    <w:rsid w:val="2FD6FFCC"/>
    <w:rsid w:val="343ECA3B"/>
    <w:rsid w:val="3C1FC377"/>
    <w:rsid w:val="3C8DA41F"/>
    <w:rsid w:val="4027F6B9"/>
    <w:rsid w:val="6335C801"/>
    <w:rsid w:val="6C16C738"/>
    <w:rsid w:val="751FD5F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6AAA6EA0"/>
  <w15:docId w15:val="{DCF6FB8D-7A6C-4EEB-94CC-4F6EB675F891}"/>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sz w:val="22"/>
        <w:szCs w:val="22"/>
        <w:lang w:val="en-GB" w:eastAsia="en-GB" w:bidi="ar-SA"/>
      </w:rPr>
    </w:rPrDefault>
    <w:pPrDefault>
      <w:pPr>
        <w:spacing w:after="240" w:line="36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overflowPunct w:val="0"/>
      <w:autoSpaceDE w:val="0"/>
      <w:autoSpaceDN w:val="0"/>
      <w:adjustRightInd w:val="0"/>
      <w:textAlignment w:val="baseline"/>
    </w:pPr>
    <w:rPr>
      <w:lang w:eastAsia="en-US"/>
    </w:rPr>
  </w:style>
  <w:style w:type="paragraph" w:styleId="Heading1">
    <w:name w:val="heading 1"/>
    <w:basedOn w:val="HouseStyleBase"/>
    <w:link w:val="Heading1Char"/>
    <w:uiPriority w:val="9"/>
    <w:qFormat/>
    <w:pPr>
      <w:numPr>
        <w:numId w:val="20"/>
      </w:numPr>
      <w:outlineLvl w:val="0"/>
    </w:pPr>
  </w:style>
  <w:style w:type="paragraph" w:styleId="Heading2">
    <w:name w:val="heading 2"/>
    <w:basedOn w:val="HouseStyleBase"/>
    <w:link w:val="Heading2Char"/>
    <w:uiPriority w:val="9"/>
    <w:semiHidden/>
    <w:unhideWhenUsed/>
    <w:qFormat/>
    <w:pPr>
      <w:numPr>
        <w:ilvl w:val="1"/>
        <w:numId w:val="20"/>
      </w:numPr>
      <w:outlineLvl w:val="1"/>
    </w:pPr>
    <w:rPr>
      <w:rFonts w:ascii="Calibri" w:hAnsi="Calibri"/>
    </w:rPr>
  </w:style>
  <w:style w:type="paragraph" w:styleId="Heading3">
    <w:name w:val="heading 3"/>
    <w:basedOn w:val="HouseStyleBase"/>
    <w:link w:val="Heading3Char"/>
    <w:uiPriority w:val="9"/>
    <w:semiHidden/>
    <w:unhideWhenUsed/>
    <w:qFormat/>
    <w:pPr>
      <w:numPr>
        <w:ilvl w:val="2"/>
        <w:numId w:val="20"/>
      </w:numPr>
      <w:outlineLvl w:val="2"/>
    </w:pPr>
  </w:style>
  <w:style w:type="paragraph" w:styleId="Heading4">
    <w:name w:val="heading 4"/>
    <w:basedOn w:val="HouseStyleBase"/>
    <w:link w:val="Heading4Char"/>
    <w:uiPriority w:val="9"/>
    <w:semiHidden/>
    <w:unhideWhenUsed/>
    <w:qFormat/>
    <w:pPr>
      <w:numPr>
        <w:ilvl w:val="3"/>
        <w:numId w:val="20"/>
      </w:numPr>
      <w:outlineLvl w:val="3"/>
    </w:pPr>
  </w:style>
  <w:style w:type="paragraph" w:styleId="Heading5">
    <w:name w:val="heading 5"/>
    <w:basedOn w:val="HouseStyleBase"/>
    <w:link w:val="Heading5Char"/>
    <w:uiPriority w:val="9"/>
    <w:semiHidden/>
    <w:unhideWhenUsed/>
    <w:qFormat/>
    <w:pPr>
      <w:numPr>
        <w:ilvl w:val="4"/>
        <w:numId w:val="20"/>
      </w:numPr>
      <w:outlineLvl w:val="4"/>
    </w:pPr>
  </w:style>
  <w:style w:type="paragraph" w:styleId="Heading6">
    <w:name w:val="heading 6"/>
    <w:basedOn w:val="HouseStyleBase"/>
    <w:uiPriority w:val="9"/>
    <w:semiHidden/>
    <w:unhideWhenUsed/>
    <w:qFormat/>
    <w:pPr>
      <w:numPr>
        <w:ilvl w:val="5"/>
        <w:numId w:val="20"/>
      </w:numPr>
      <w:outlineLvl w:val="5"/>
    </w:pPr>
  </w:style>
  <w:style w:type="paragraph" w:styleId="Heading7">
    <w:name w:val="heading 7"/>
    <w:basedOn w:val="HouseStyleBase"/>
    <w:qFormat/>
    <w:pPr>
      <w:numPr>
        <w:ilvl w:val="6"/>
        <w:numId w:val="20"/>
      </w:numPr>
      <w:outlineLvl w:val="6"/>
    </w:pPr>
  </w:style>
  <w:style w:type="paragraph" w:styleId="Heading8">
    <w:name w:val="heading 8"/>
    <w:basedOn w:val="HouseStyleBase"/>
    <w:qFormat/>
    <w:pPr>
      <w:numPr>
        <w:ilvl w:val="7"/>
        <w:numId w:val="20"/>
      </w:numPr>
      <w:outlineLvl w:val="7"/>
    </w:pPr>
  </w:style>
  <w:style w:type="paragraph" w:styleId="Heading9">
    <w:name w:val="heading 9"/>
    <w:basedOn w:val="HouseStyleBase"/>
    <w:qFormat/>
    <w:pPr>
      <w:numPr>
        <w:ilvl w:val="8"/>
        <w:numId w:val="20"/>
      </w:num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uiPriority w:val="10"/>
    <w:qFormat/>
    <w:pPr>
      <w:spacing w:before="240" w:after="60"/>
      <w:jc w:val="center"/>
    </w:pPr>
    <w:rPr>
      <w:rFonts w:ascii="Arial" w:hAnsi="Arial"/>
      <w:b/>
      <w:kern w:val="28"/>
      <w:sz w:val="32"/>
    </w:rPr>
  </w:style>
  <w:style w:type="paragraph" w:styleId="Footer">
    <w:name w:val="footer"/>
    <w:basedOn w:val="Normal"/>
    <w:link w:val="FooterChar"/>
    <w:uiPriority w:val="99"/>
    <w:pPr>
      <w:tabs>
        <w:tab w:val="center" w:pos="4153"/>
        <w:tab w:val="right" w:pos="8306"/>
      </w:tabs>
      <w:spacing w:after="0" w:line="240" w:lineRule="auto"/>
    </w:pPr>
  </w:style>
  <w:style w:type="paragraph" w:styleId="BodyTextIndent">
    <w:name w:val="Body Text Indent"/>
    <w:basedOn w:val="HouseStyleBase"/>
    <w:link w:val="BodyTextIndentChar"/>
    <w:pPr>
      <w:tabs>
        <w:tab w:val="num" w:pos="720"/>
      </w:tabs>
      <w:ind w:left="720" w:hanging="720"/>
    </w:pPr>
    <w:rPr>
      <w:rFonts w:ascii="Calibri" w:hAnsi="Calibri"/>
    </w:rPr>
  </w:style>
  <w:style w:type="paragraph" w:styleId="BodyTextIndent2">
    <w:name w:val="Body Text Indent 2"/>
    <w:basedOn w:val="HouseStyleBase"/>
    <w:link w:val="BodyTextIndent2Char"/>
    <w:pPr>
      <w:tabs>
        <w:tab w:val="num" w:pos="1440"/>
      </w:tabs>
      <w:ind w:left="1440" w:hanging="720"/>
    </w:pPr>
  </w:style>
  <w:style w:type="paragraph" w:styleId="BodyTextIndent3">
    <w:name w:val="Body Text Indent 3"/>
    <w:basedOn w:val="HouseStyleBase"/>
    <w:pPr>
      <w:ind w:left="1800"/>
    </w:pPr>
  </w:style>
  <w:style w:type="paragraph" w:styleId="BodyTextIndent4" w:customStyle="1">
    <w:name w:val="Body Text Indent 4"/>
    <w:basedOn w:val="HouseStyleBase"/>
    <w:pPr>
      <w:ind w:left="2880"/>
    </w:pPr>
  </w:style>
  <w:style w:type="paragraph" w:styleId="BodyTextIndent5" w:customStyle="1">
    <w:name w:val="Body Text Indent 5"/>
    <w:basedOn w:val="HouseStyleBase"/>
    <w:pPr>
      <w:ind w:left="3600"/>
    </w:pPr>
  </w:style>
  <w:style w:type="paragraph" w:styleId="MarginText" w:customStyle="1">
    <w:name w:val="Margin Text"/>
    <w:basedOn w:val="HouseStyleBase"/>
    <w:link w:val="MarginTextChar"/>
    <w:rPr>
      <w:rFonts w:ascii="Calibri" w:hAnsi="Calibri"/>
    </w:rPr>
  </w:style>
  <w:style w:type="paragraph" w:styleId="BodyText">
    <w:name w:val="Body Text"/>
    <w:basedOn w:val="Normal"/>
    <w:link w:val="BodyTextChar"/>
    <w:uiPriority w:val="99"/>
    <w:pPr>
      <w:spacing w:after="120"/>
    </w:pPr>
  </w:style>
  <w:style w:type="character" w:styleId="PageNumber">
    <w:name w:val="page number"/>
    <w:rPr>
      <w:sz w:val="22"/>
    </w:rPr>
  </w:style>
  <w:style w:type="paragraph" w:styleId="Header">
    <w:name w:val="header"/>
    <w:basedOn w:val="Normal"/>
    <w:link w:val="HeaderChar"/>
    <w:uiPriority w:val="99"/>
    <w:pPr>
      <w:tabs>
        <w:tab w:val="center" w:pos="4153"/>
        <w:tab w:val="right" w:pos="8306"/>
      </w:tabs>
    </w:pPr>
  </w:style>
  <w:style w:type="paragraph" w:styleId="BodyTextIndent6" w:customStyle="1">
    <w:name w:val="Body Text Indent 6"/>
    <w:basedOn w:val="HouseStyleBase"/>
    <w:pPr>
      <w:ind w:left="4320"/>
    </w:pPr>
  </w:style>
  <w:style w:type="paragraph" w:styleId="BodyTextIndent7" w:customStyle="1">
    <w:name w:val="Body Text Indent 7"/>
    <w:basedOn w:val="HouseStyleBase"/>
    <w:pPr>
      <w:ind w:left="5040"/>
    </w:pPr>
  </w:style>
  <w:style w:type="paragraph" w:styleId="SchHead" w:customStyle="1">
    <w:name w:val="SchHead"/>
    <w:basedOn w:val="HouseStyleBaseCentred"/>
    <w:next w:val="SchPart"/>
    <w:pPr>
      <w:keepNext/>
      <w:tabs>
        <w:tab w:val="num" w:pos="720"/>
      </w:tabs>
      <w:ind w:left="720" w:hanging="720"/>
      <w:jc w:val="center"/>
      <w:outlineLvl w:val="0"/>
    </w:pPr>
    <w:rPr>
      <w:b/>
      <w:caps/>
    </w:rPr>
  </w:style>
  <w:style w:type="paragraph" w:styleId="ScheduleL1" w:customStyle="1">
    <w:name w:val="Schedule L1"/>
    <w:basedOn w:val="HouseStyleBase"/>
    <w:pPr>
      <w:keepNext/>
      <w:tabs>
        <w:tab w:val="num" w:pos="720"/>
      </w:tabs>
      <w:ind w:left="720" w:hanging="720"/>
      <w:outlineLvl w:val="0"/>
    </w:pPr>
    <w:rPr>
      <w:rFonts w:ascii="Calibri" w:hAnsi="Calibri"/>
      <w:b/>
      <w:bCs/>
    </w:rPr>
  </w:style>
  <w:style w:type="paragraph" w:styleId="ListBullet">
    <w:name w:val="List Bullet"/>
    <w:basedOn w:val="Normal"/>
    <w:pPr>
      <w:ind w:left="720" w:hanging="720"/>
    </w:pPr>
  </w:style>
  <w:style w:type="paragraph" w:styleId="TOAHeading">
    <w:name w:val="toa heading"/>
    <w:basedOn w:val="Normal"/>
    <w:next w:val="Normal"/>
    <w:semiHidden/>
    <w:pPr>
      <w:spacing w:before="120"/>
    </w:pPr>
    <w:rPr>
      <w:b/>
    </w:rPr>
  </w:style>
  <w:style w:type="paragraph" w:styleId="ListBullet2">
    <w:name w:val="List Bullet 2"/>
    <w:basedOn w:val="HouseStyleBase"/>
    <w:pPr>
      <w:tabs>
        <w:tab w:val="num" w:pos="1440"/>
      </w:tabs>
      <w:ind w:left="1440" w:hanging="720"/>
    </w:pPr>
  </w:style>
  <w:style w:type="paragraph" w:styleId="HouseStyleBase" w:customStyle="1">
    <w:name w:val="House Style Base"/>
    <w:link w:val="HouseStyleBaseChar"/>
    <w:pPr>
      <w:adjustRightInd w:val="0"/>
    </w:pPr>
    <w:rPr>
      <w:rFonts w:eastAsia="STZhongsong"/>
      <w:lang w:eastAsia="zh-CN"/>
    </w:rPr>
  </w:style>
  <w:style w:type="numbering" w:styleId="111111">
    <w:name w:val="Outline List 2"/>
    <w:basedOn w:val="NoList"/>
  </w:style>
  <w:style w:type="paragraph" w:styleId="TOC1">
    <w:name w:val="toc 1"/>
    <w:semiHidden/>
    <w:pPr>
      <w:tabs>
        <w:tab w:val="left" w:pos="720"/>
        <w:tab w:val="right" w:leader="dot" w:pos="9029"/>
      </w:tabs>
      <w:adjustRightInd w:val="0"/>
      <w:spacing w:after="120"/>
      <w:ind w:left="720" w:hanging="720"/>
    </w:pPr>
    <w:rPr>
      <w:rFonts w:eastAsia="STZhongsong"/>
      <w:caps/>
      <w:lang w:eastAsia="zh-CN"/>
    </w:rPr>
  </w:style>
  <w:style w:type="paragraph" w:styleId="TOC2">
    <w:name w:val="toc 2"/>
    <w:semiHidden/>
    <w:pPr>
      <w:tabs>
        <w:tab w:val="left" w:pos="1440"/>
        <w:tab w:val="right" w:leader="dot" w:pos="9029"/>
      </w:tabs>
      <w:adjustRightInd w:val="0"/>
      <w:spacing w:after="120"/>
      <w:ind w:left="1440" w:hanging="720"/>
    </w:pPr>
    <w:rPr>
      <w:rFonts w:eastAsia="STZhongsong"/>
      <w:lang w:eastAsia="zh-CN"/>
    </w:rPr>
  </w:style>
  <w:style w:type="paragraph" w:styleId="TOC3">
    <w:name w:val="toc 3"/>
    <w:semiHidden/>
    <w:pPr>
      <w:tabs>
        <w:tab w:val="left" w:pos="2160"/>
        <w:tab w:val="right" w:leader="dot" w:pos="9029"/>
      </w:tabs>
      <w:adjustRightInd w:val="0"/>
      <w:spacing w:after="120"/>
      <w:ind w:left="2160" w:hanging="720"/>
    </w:pPr>
    <w:rPr>
      <w:rFonts w:eastAsia="STZhongsong"/>
      <w:lang w:eastAsia="zh-CN"/>
    </w:rPr>
  </w:style>
  <w:style w:type="paragraph" w:styleId="TOC4">
    <w:name w:val="toc 4"/>
    <w:semiHidden/>
    <w:pPr>
      <w:tabs>
        <w:tab w:val="left" w:pos="2880"/>
        <w:tab w:val="right" w:leader="dot" w:pos="9029"/>
      </w:tabs>
      <w:adjustRightInd w:val="0"/>
      <w:spacing w:after="120"/>
      <w:ind w:left="2880" w:hanging="720"/>
    </w:pPr>
    <w:rPr>
      <w:rFonts w:eastAsia="STZhongsong"/>
      <w:lang w:eastAsia="zh-CN"/>
    </w:rPr>
  </w:style>
  <w:style w:type="paragraph" w:styleId="TOC5">
    <w:name w:val="toc 5"/>
    <w:semiHidden/>
    <w:pPr>
      <w:tabs>
        <w:tab w:val="left" w:pos="3600"/>
        <w:tab w:val="right" w:leader="dot" w:pos="9029"/>
      </w:tabs>
      <w:adjustRightInd w:val="0"/>
      <w:spacing w:after="120"/>
      <w:ind w:left="3600" w:hanging="720"/>
    </w:pPr>
    <w:rPr>
      <w:rFonts w:eastAsia="STZhongsong"/>
      <w:lang w:eastAsia="zh-CN"/>
    </w:rPr>
  </w:style>
  <w:style w:type="paragraph" w:styleId="TOC6">
    <w:name w:val="toc 6"/>
    <w:semiHidden/>
    <w:pPr>
      <w:tabs>
        <w:tab w:val="left" w:pos="4320"/>
        <w:tab w:val="right" w:leader="dot" w:pos="9029"/>
      </w:tabs>
      <w:adjustRightInd w:val="0"/>
      <w:spacing w:after="120"/>
      <w:ind w:left="4320" w:hanging="720"/>
    </w:pPr>
    <w:rPr>
      <w:rFonts w:eastAsia="STZhongsong"/>
      <w:lang w:eastAsia="zh-CN"/>
    </w:rPr>
  </w:style>
  <w:style w:type="paragraph" w:styleId="TOC7">
    <w:name w:val="toc 7"/>
    <w:semiHidden/>
    <w:pPr>
      <w:tabs>
        <w:tab w:val="left" w:pos="5040"/>
        <w:tab w:val="right" w:leader="dot" w:pos="9029"/>
      </w:tabs>
      <w:adjustRightInd w:val="0"/>
      <w:spacing w:after="120"/>
      <w:ind w:left="5040" w:hanging="720"/>
    </w:pPr>
    <w:rPr>
      <w:rFonts w:eastAsia="STZhongsong"/>
      <w:lang w:eastAsia="zh-CN"/>
    </w:rPr>
  </w:style>
  <w:style w:type="paragraph" w:styleId="TOC8">
    <w:name w:val="toc 8"/>
    <w:semiHidden/>
    <w:pPr>
      <w:tabs>
        <w:tab w:val="right" w:leader="dot" w:pos="9029"/>
      </w:tabs>
      <w:adjustRightInd w:val="0"/>
      <w:spacing w:after="120"/>
    </w:pPr>
    <w:rPr>
      <w:rFonts w:eastAsia="STZhongsong"/>
      <w:caps/>
      <w:lang w:eastAsia="zh-CN"/>
    </w:rPr>
  </w:style>
  <w:style w:type="paragraph" w:styleId="TOC9">
    <w:name w:val="toc 9"/>
    <w:semiHidden/>
    <w:pPr>
      <w:tabs>
        <w:tab w:val="right" w:leader="dot" w:pos="9029"/>
      </w:tabs>
      <w:adjustRightInd w:val="0"/>
      <w:spacing w:after="120"/>
      <w:ind w:left="720"/>
    </w:pPr>
    <w:rPr>
      <w:rFonts w:eastAsia="STZhongsong"/>
      <w:lang w:eastAsia="zh-CN"/>
    </w:rPr>
  </w:style>
  <w:style w:type="paragraph" w:styleId="HouseStyleBaseCentred" w:customStyle="1">
    <w:name w:val="House Style Base Centred"/>
    <w:pPr>
      <w:adjustRightInd w:val="0"/>
    </w:pPr>
    <w:rPr>
      <w:rFonts w:eastAsia="STZhongsong"/>
      <w:lang w:eastAsia="zh-CN"/>
    </w:rPr>
  </w:style>
  <w:style w:type="paragraph" w:styleId="FootnoteText">
    <w:name w:val="footnote text"/>
    <w:basedOn w:val="HouseStyleBase"/>
    <w:semiHidden/>
    <w:pPr>
      <w:spacing w:after="60"/>
      <w:ind w:left="720" w:hanging="720"/>
    </w:pPr>
    <w:rPr>
      <w:sz w:val="16"/>
    </w:rPr>
  </w:style>
  <w:style w:type="character" w:styleId="FootnoteReference">
    <w:name w:val="footnote reference"/>
    <w:uiPriority w:val="99"/>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pPr>
      <w:spacing w:after="120"/>
      <w:ind w:left="720" w:hanging="720"/>
    </w:pPr>
    <w:rPr>
      <w:sz w:val="18"/>
    </w:rPr>
  </w:style>
  <w:style w:type="character" w:styleId="EndnoteReference">
    <w:name w:val="end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uiPriority w:val="5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Heading" w:customStyle="1">
    <w:name w:val="Heading"/>
    <w:basedOn w:val="HouseStyleBaseCentred"/>
    <w:next w:val="MarginText"/>
    <w:pPr>
      <w:keepNext/>
      <w:jc w:val="center"/>
    </w:pPr>
    <w:rPr>
      <w:b/>
      <w:caps/>
    </w:rPr>
  </w:style>
  <w:style w:type="paragraph" w:styleId="AppHead" w:customStyle="1">
    <w:name w:val="AppHead"/>
    <w:basedOn w:val="HouseStyleBaseCentred"/>
    <w:pPr>
      <w:tabs>
        <w:tab w:val="num" w:pos="720"/>
      </w:tabs>
      <w:ind w:left="720" w:hanging="720"/>
      <w:jc w:val="center"/>
      <w:outlineLvl w:val="0"/>
    </w:pPr>
    <w:rPr>
      <w:b/>
      <w:caps/>
    </w:rPr>
  </w:style>
  <w:style w:type="paragraph" w:styleId="RecitalNumbering" w:customStyle="1">
    <w:name w:val="Recital Numbering"/>
    <w:basedOn w:val="HouseStyleBase"/>
    <w:pPr>
      <w:tabs>
        <w:tab w:val="num" w:pos="720"/>
      </w:tabs>
      <w:ind w:left="720" w:hanging="720"/>
      <w:outlineLvl w:val="0"/>
    </w:pPr>
  </w:style>
  <w:style w:type="paragraph" w:styleId="DefinitionNumbering1" w:customStyle="1">
    <w:name w:val="Definition Numbering 1"/>
    <w:basedOn w:val="HouseStyleBase"/>
    <w:pPr>
      <w:tabs>
        <w:tab w:val="num" w:pos="2160"/>
      </w:tabs>
      <w:spacing w:after="120"/>
      <w:ind w:left="2160" w:hanging="720"/>
      <w:outlineLvl w:val="0"/>
    </w:pPr>
    <w:rPr>
      <w:rFonts w:ascii="Calibri" w:hAnsi="Calibri"/>
    </w:rPr>
  </w:style>
  <w:style w:type="paragraph" w:styleId="DefinitionNumbering2" w:customStyle="1">
    <w:name w:val="Definition Numbering 2"/>
    <w:basedOn w:val="HouseStyleBase"/>
    <w:pPr>
      <w:tabs>
        <w:tab w:val="num" w:pos="2880"/>
      </w:tabs>
      <w:ind w:left="2880" w:hanging="720"/>
      <w:outlineLvl w:val="1"/>
    </w:pPr>
  </w:style>
  <w:style w:type="paragraph" w:styleId="DefinitionNumbering3" w:customStyle="1">
    <w:name w:val="Definition Numbering 3"/>
    <w:basedOn w:val="HouseStyleBase"/>
    <w:pPr>
      <w:tabs>
        <w:tab w:val="num" w:pos="3600"/>
      </w:tabs>
      <w:ind w:left="3600" w:hanging="720"/>
      <w:outlineLvl w:val="2"/>
    </w:pPr>
  </w:style>
  <w:style w:type="paragraph" w:styleId="DefinitionNumbering4" w:customStyle="1">
    <w:name w:val="Definition Numbering 4"/>
    <w:basedOn w:val="HouseStyleBase"/>
    <w:pPr>
      <w:tabs>
        <w:tab w:val="num" w:pos="4320"/>
      </w:tabs>
      <w:ind w:left="4320" w:hanging="720"/>
      <w:outlineLvl w:val="3"/>
    </w:pPr>
  </w:style>
  <w:style w:type="paragraph" w:styleId="DefinitionNumbering5" w:customStyle="1">
    <w:name w:val="Definition Numbering 5"/>
    <w:basedOn w:val="HouseStyleBase"/>
    <w:pPr>
      <w:tabs>
        <w:tab w:val="num" w:pos="5040"/>
      </w:tabs>
      <w:ind w:left="5040" w:hanging="720"/>
      <w:outlineLvl w:val="4"/>
    </w:pPr>
  </w:style>
  <w:style w:type="paragraph" w:styleId="DefinitionNumbering6" w:customStyle="1">
    <w:name w:val="Definition Numbering 6"/>
    <w:basedOn w:val="HouseStyleBase"/>
    <w:pPr>
      <w:tabs>
        <w:tab w:val="num" w:pos="5760"/>
      </w:tabs>
      <w:ind w:left="5760" w:hanging="720"/>
      <w:outlineLvl w:val="5"/>
    </w:pPr>
  </w:style>
  <w:style w:type="paragraph" w:styleId="DefinitionNumbering7" w:customStyle="1">
    <w:name w:val="Definition Numbering 7"/>
    <w:basedOn w:val="HouseStyleBase"/>
    <w:pPr>
      <w:tabs>
        <w:tab w:val="num" w:pos="6480"/>
      </w:tabs>
      <w:ind w:left="6480" w:hanging="720"/>
      <w:outlineLvl w:val="6"/>
    </w:pPr>
  </w:style>
  <w:style w:type="paragraph" w:styleId="DefinitionNumbering8" w:customStyle="1">
    <w:name w:val="Definition Numbering 8"/>
    <w:basedOn w:val="HouseStyleBase"/>
    <w:pPr>
      <w:tabs>
        <w:tab w:val="num" w:pos="5760"/>
      </w:tabs>
      <w:ind w:left="5760" w:hanging="720"/>
      <w:outlineLvl w:val="7"/>
    </w:pPr>
  </w:style>
  <w:style w:type="paragraph" w:styleId="DefinitionNumbering9" w:customStyle="1">
    <w:name w:val="Definition Numbering 9"/>
    <w:basedOn w:val="HouseStyleBase"/>
    <w:pPr>
      <w:tabs>
        <w:tab w:val="num" w:pos="6480"/>
      </w:tabs>
      <w:ind w:left="6480" w:hanging="720"/>
      <w:outlineLvl w:val="8"/>
    </w:pPr>
  </w:style>
  <w:style w:type="paragraph" w:styleId="ListBullet1" w:customStyle="1">
    <w:name w:val="List Bullet 1"/>
    <w:basedOn w:val="HouseStyleBase"/>
    <w:pPr>
      <w:tabs>
        <w:tab w:val="num" w:pos="720"/>
      </w:tabs>
      <w:ind w:left="720" w:hanging="720"/>
    </w:pPr>
  </w:style>
  <w:style w:type="paragraph" w:styleId="ListBullet3">
    <w:name w:val="List Bullet 3"/>
    <w:basedOn w:val="HouseStyleBase"/>
    <w:pPr>
      <w:tabs>
        <w:tab w:val="num" w:pos="2160"/>
      </w:tabs>
      <w:ind w:left="2160" w:hanging="720"/>
    </w:pPr>
  </w:style>
  <w:style w:type="paragraph" w:styleId="ListBullet4">
    <w:name w:val="List Bullet 4"/>
    <w:basedOn w:val="HouseStyleBase"/>
    <w:pPr>
      <w:tabs>
        <w:tab w:val="num" w:pos="2880"/>
      </w:tabs>
      <w:ind w:left="2880" w:hanging="720"/>
    </w:pPr>
  </w:style>
  <w:style w:type="paragraph" w:styleId="ListBullet5">
    <w:name w:val="List Bullet 5"/>
    <w:basedOn w:val="HouseStyleBase"/>
    <w:pPr>
      <w:tabs>
        <w:tab w:val="num" w:pos="3600"/>
      </w:tabs>
      <w:ind w:left="3600" w:hanging="720"/>
    </w:pPr>
  </w:style>
  <w:style w:type="paragraph" w:styleId="ListBullet6" w:customStyle="1">
    <w:name w:val="List Bullet 6"/>
    <w:basedOn w:val="HouseStyleBase"/>
    <w:pPr>
      <w:tabs>
        <w:tab w:val="num" w:pos="4320"/>
      </w:tabs>
      <w:ind w:left="4320" w:hanging="720"/>
    </w:pPr>
  </w:style>
  <w:style w:type="paragraph" w:styleId="ListBullet7" w:customStyle="1">
    <w:name w:val="List Bullet 7"/>
    <w:basedOn w:val="HouseStyleBase"/>
    <w:pPr>
      <w:tabs>
        <w:tab w:val="num" w:pos="5040"/>
      </w:tabs>
      <w:ind w:left="5040" w:hanging="720"/>
    </w:pPr>
  </w:style>
  <w:style w:type="paragraph" w:styleId="ListBullet8" w:customStyle="1">
    <w:name w:val="List Bullet 8"/>
    <w:basedOn w:val="HouseStyleBase"/>
    <w:pPr>
      <w:tabs>
        <w:tab w:val="num" w:pos="5760"/>
      </w:tabs>
      <w:ind w:left="5760" w:hanging="720"/>
    </w:pPr>
  </w:style>
  <w:style w:type="paragraph" w:styleId="ListBullet9" w:customStyle="1">
    <w:name w:val="List Bullet 9"/>
    <w:basedOn w:val="HouseStyleBase"/>
    <w:pPr>
      <w:tabs>
        <w:tab w:val="num" w:pos="6480"/>
      </w:tabs>
      <w:ind w:left="6480" w:hanging="720"/>
    </w:pPr>
  </w:style>
  <w:style w:type="paragraph" w:styleId="SchPart" w:customStyle="1">
    <w:name w:val="SchPart"/>
    <w:basedOn w:val="HouseStyleBaseCentred"/>
    <w:next w:val="MarginText"/>
    <w:pPr>
      <w:keepNext/>
      <w:tabs>
        <w:tab w:val="num" w:pos="1440"/>
      </w:tabs>
      <w:ind w:left="1440" w:hanging="720"/>
      <w:jc w:val="center"/>
      <w:outlineLvl w:val="1"/>
    </w:pPr>
    <w:rPr>
      <w:b/>
    </w:rPr>
  </w:style>
  <w:style w:type="paragraph" w:styleId="ScheduleL2" w:customStyle="1">
    <w:name w:val="Schedule L2"/>
    <w:basedOn w:val="HouseStyleBase"/>
    <w:pPr>
      <w:tabs>
        <w:tab w:val="num" w:pos="1440"/>
      </w:tabs>
      <w:ind w:left="1440" w:hanging="720"/>
      <w:outlineLvl w:val="1"/>
    </w:pPr>
    <w:rPr>
      <w:rFonts w:ascii="Calibri" w:hAnsi="Calibri"/>
    </w:rPr>
  </w:style>
  <w:style w:type="paragraph" w:styleId="ScheduleL3" w:customStyle="1">
    <w:name w:val="Schedule L3"/>
    <w:basedOn w:val="HouseStyleBase"/>
    <w:pPr>
      <w:tabs>
        <w:tab w:val="num" w:pos="2160"/>
      </w:tabs>
      <w:ind w:left="2160" w:hanging="720"/>
      <w:outlineLvl w:val="2"/>
    </w:pPr>
    <w:rPr>
      <w:rFonts w:ascii="Calibri" w:hAnsi="Calibri"/>
    </w:rPr>
  </w:style>
  <w:style w:type="paragraph" w:styleId="ScheduleL4" w:customStyle="1">
    <w:name w:val="Schedule L4"/>
    <w:basedOn w:val="HouseStyleBase"/>
    <w:pPr>
      <w:tabs>
        <w:tab w:val="num" w:pos="2880"/>
      </w:tabs>
      <w:ind w:left="2880" w:hanging="720"/>
      <w:outlineLvl w:val="3"/>
    </w:pPr>
  </w:style>
  <w:style w:type="paragraph" w:styleId="ScheduleL5" w:customStyle="1">
    <w:name w:val="Schedule L5"/>
    <w:basedOn w:val="HouseStyleBase"/>
    <w:pPr>
      <w:tabs>
        <w:tab w:val="num" w:pos="3600"/>
      </w:tabs>
      <w:ind w:left="3600" w:hanging="720"/>
      <w:outlineLvl w:val="4"/>
    </w:pPr>
  </w:style>
  <w:style w:type="paragraph" w:styleId="ScheduleL6" w:customStyle="1">
    <w:name w:val="Schedule L6"/>
    <w:basedOn w:val="HouseStyleBase"/>
    <w:pPr>
      <w:tabs>
        <w:tab w:val="num" w:pos="4320"/>
      </w:tabs>
      <w:ind w:left="4320" w:hanging="720"/>
      <w:outlineLvl w:val="5"/>
    </w:pPr>
  </w:style>
  <w:style w:type="paragraph" w:styleId="ScheduleL7" w:customStyle="1">
    <w:name w:val="Schedule L7"/>
    <w:basedOn w:val="HouseStyleBase"/>
    <w:pPr>
      <w:tabs>
        <w:tab w:val="num" w:pos="5040"/>
      </w:tabs>
      <w:ind w:left="5040" w:hanging="720"/>
      <w:outlineLvl w:val="6"/>
    </w:pPr>
  </w:style>
  <w:style w:type="paragraph" w:styleId="ScheduleL8" w:customStyle="1">
    <w:name w:val="Schedule L8"/>
    <w:basedOn w:val="HouseStyleBase"/>
    <w:pPr>
      <w:tabs>
        <w:tab w:val="num" w:pos="5760"/>
      </w:tabs>
      <w:ind w:left="5760" w:hanging="720"/>
      <w:outlineLvl w:val="7"/>
    </w:pPr>
  </w:style>
  <w:style w:type="paragraph" w:styleId="ScheduleL9" w:customStyle="1">
    <w:name w:val="Schedule L9"/>
    <w:basedOn w:val="HouseStyleBase"/>
    <w:pPr>
      <w:tabs>
        <w:tab w:val="num" w:pos="6480"/>
      </w:tabs>
      <w:ind w:left="6480" w:hanging="720"/>
      <w:outlineLvl w:val="8"/>
    </w:pPr>
  </w:style>
  <w:style w:type="paragraph" w:styleId="SchSection" w:customStyle="1">
    <w:name w:val="SchSection"/>
    <w:basedOn w:val="HouseStyleBaseCentred"/>
    <w:next w:val="MarginText"/>
    <w:pPr>
      <w:keepNext/>
      <w:tabs>
        <w:tab w:val="num" w:pos="2160"/>
      </w:tabs>
      <w:ind w:left="2160" w:hanging="720"/>
      <w:jc w:val="center"/>
      <w:outlineLvl w:val="2"/>
    </w:pPr>
    <w:rPr>
      <w:b/>
    </w:rPr>
  </w:style>
  <w:style w:type="paragraph" w:styleId="Table-followingparagraph" w:customStyle="1">
    <w:name w:val="Table - following paragraph"/>
    <w:basedOn w:val="HouseStyleBase"/>
    <w:next w:val="MarginText"/>
    <w:pPr>
      <w:spacing w:after="0"/>
    </w:pPr>
  </w:style>
  <w:style w:type="paragraph" w:styleId="Table-Text" w:customStyle="1">
    <w:name w:val="Table - Text"/>
    <w:basedOn w:val="HouseStyleBase"/>
    <w:pPr>
      <w:spacing w:before="120" w:after="120"/>
      <w:jc w:val="left"/>
    </w:pPr>
  </w:style>
  <w:style w:type="paragraph" w:styleId="AppPart" w:customStyle="1">
    <w:name w:val="AppPart"/>
    <w:basedOn w:val="HouseStyleBaseCentred"/>
    <w:pPr>
      <w:tabs>
        <w:tab w:val="num" w:pos="1440"/>
      </w:tabs>
      <w:ind w:left="1440" w:hanging="720"/>
      <w:jc w:val="center"/>
      <w:outlineLvl w:val="1"/>
    </w:pPr>
    <w:rPr>
      <w:b/>
    </w:rPr>
  </w:style>
  <w:style w:type="paragraph" w:styleId="RecitalNumbering2" w:customStyle="1">
    <w:name w:val="Recital Numbering 2"/>
    <w:basedOn w:val="HouseStyleBase"/>
    <w:pPr>
      <w:tabs>
        <w:tab w:val="num" w:pos="1440"/>
      </w:tabs>
      <w:overflowPunct w:val="0"/>
      <w:autoSpaceDE w:val="0"/>
      <w:autoSpaceDN w:val="0"/>
      <w:ind w:left="1440" w:hanging="720"/>
      <w:textAlignment w:val="baseline"/>
    </w:pPr>
  </w:style>
  <w:style w:type="paragraph" w:styleId="RecitalNumbering3" w:customStyle="1">
    <w:name w:val="Recital Numbering 3"/>
    <w:basedOn w:val="HouseStyleBase"/>
    <w:pPr>
      <w:tabs>
        <w:tab w:val="num" w:pos="2160"/>
      </w:tabs>
      <w:overflowPunct w:val="0"/>
      <w:autoSpaceDE w:val="0"/>
      <w:autoSpaceDN w:val="0"/>
      <w:ind w:left="2160" w:hanging="720"/>
      <w:textAlignment w:val="baseline"/>
    </w:pPr>
  </w:style>
  <w:style w:type="paragraph" w:styleId="BalloonText">
    <w:name w:val="Balloon Text"/>
    <w:basedOn w:val="Normal"/>
    <w:link w:val="BalloonTextChar"/>
    <w:pPr>
      <w:spacing w:after="0" w:line="240" w:lineRule="auto"/>
    </w:pPr>
    <w:rPr>
      <w:rFonts w:ascii="Tahoma" w:hAnsi="Tahoma" w:cs="Tahoma"/>
      <w:sz w:val="16"/>
      <w:szCs w:val="16"/>
    </w:rPr>
  </w:style>
  <w:style w:type="character" w:styleId="BalloonTextChar" w:customStyle="1">
    <w:name w:val="Balloon Text Char"/>
    <w:link w:val="BalloonText"/>
    <w:rPr>
      <w:rFonts w:ascii="Tahoma" w:hAnsi="Tahoma" w:cs="Tahoma"/>
      <w:sz w:val="16"/>
      <w:szCs w:val="16"/>
      <w:lang w:eastAsia="en-US"/>
    </w:rPr>
  </w:style>
  <w:style w:type="paragraph" w:styleId="Bibliography">
    <w:name w:val="Bibliography"/>
    <w:basedOn w:val="Normal"/>
    <w:next w:val="Normal"/>
    <w:uiPriority w:val="37"/>
    <w:semiHidden/>
    <w:unhideWhenUsed/>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styleId="BodyText2Char" w:customStyle="1">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styleId="BodyText3Char" w:customStyle="1">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styleId="BodyTextChar" w:customStyle="1">
    <w:name w:val="Body Text Char"/>
    <w:link w:val="BodyText"/>
    <w:uiPriority w:val="99"/>
    <w:rPr>
      <w:sz w:val="22"/>
      <w:lang w:eastAsia="en-US"/>
    </w:rPr>
  </w:style>
  <w:style w:type="character" w:styleId="BodyTextFirstIndentChar" w:customStyle="1">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tabs>
        <w:tab w:val="clear" w:pos="720"/>
      </w:tabs>
      <w:overflowPunct w:val="0"/>
      <w:autoSpaceDE w:val="0"/>
      <w:autoSpaceDN w:val="0"/>
      <w:spacing w:after="120"/>
      <w:ind w:left="283" w:firstLine="210"/>
      <w:textAlignment w:val="baseline"/>
    </w:pPr>
    <w:rPr>
      <w:rFonts w:eastAsia="Times New Roman"/>
      <w:lang w:eastAsia="en-US"/>
    </w:rPr>
  </w:style>
  <w:style w:type="character" w:styleId="HouseStyleBaseChar" w:customStyle="1">
    <w:name w:val="House Style Base Char"/>
    <w:link w:val="HouseStyleBase"/>
    <w:rPr>
      <w:rFonts w:eastAsia="STZhongsong"/>
      <w:sz w:val="22"/>
      <w:lang w:eastAsia="zh-CN"/>
    </w:rPr>
  </w:style>
  <w:style w:type="character" w:styleId="BodyTextIndentChar" w:customStyle="1">
    <w:name w:val="Body Text Indent Char"/>
    <w:link w:val="BodyTextIndent"/>
    <w:rPr>
      <w:rFonts w:ascii="Calibri" w:hAnsi="Calibri" w:eastAsia="STZhongsong"/>
      <w:lang w:eastAsia="zh-CN"/>
    </w:rPr>
  </w:style>
  <w:style w:type="character" w:styleId="BodyTextFirstIndent2Char" w:customStyle="1">
    <w:name w:val="Body Text First Indent 2 Char"/>
    <w:link w:val="BodyTextFirstIndent2"/>
    <w:rPr>
      <w:rFonts w:eastAsia="STZhongsong"/>
      <w:sz w:val="22"/>
      <w:lang w:eastAsia="en-US"/>
    </w:rPr>
  </w:style>
  <w:style w:type="character" w:styleId="BookTitle">
    <w:name w:val="Book Title"/>
    <w:uiPriority w:val="33"/>
    <w:qFormat/>
    <w:rPr>
      <w:b/>
      <w:bCs/>
      <w:smallCaps/>
      <w:spacing w:val="5"/>
    </w:rPr>
  </w:style>
  <w:style w:type="paragraph" w:styleId="Caption">
    <w:name w:val="caption"/>
    <w:basedOn w:val="Normal"/>
    <w:next w:val="Normal"/>
    <w:semiHidden/>
    <w:unhideWhenUsed/>
    <w:qFormat/>
    <w:rPr>
      <w:b/>
      <w:bCs/>
      <w:sz w:val="20"/>
    </w:rPr>
  </w:style>
  <w:style w:type="paragraph" w:styleId="Closing">
    <w:name w:val="Closing"/>
    <w:basedOn w:val="Normal"/>
    <w:link w:val="ClosingChar"/>
    <w:pPr>
      <w:ind w:left="4252"/>
    </w:pPr>
  </w:style>
  <w:style w:type="character" w:styleId="ClosingChar" w:customStyle="1">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val="single" w:color="FFFFFF" w:sz="4" w:space="0"/>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Pr>
      <w:color w:val="000000"/>
    </w:rPr>
    <w:tblPr>
      <w:tblStyleRowBandSize w:val="1"/>
      <w:tblStyleColBandSize w:val="1"/>
      <w:tblBorders>
        <w:insideH w:val="single" w:color="FFFFFF" w:sz="4" w:space="0"/>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StyleRowBandSize w:val="1"/>
      <w:tblStyleColBandSize w:val="1"/>
      <w:tblBorders>
        <w:insideH w:val="single" w:color="FFFFFF" w:sz="4" w:space="0"/>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StyleRowBandSize w:val="1"/>
      <w:tblStyleColBandSize w:val="1"/>
      <w:tblBorders>
        <w:insideH w:val="single" w:color="FFFFFF" w:sz="4" w:space="0"/>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StyleRowBandSize w:val="1"/>
      <w:tblStyleColBandSize w:val="1"/>
      <w:tblBorders>
        <w:insideH w:val="single" w:color="FFFFFF" w:sz="4" w:space="0"/>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color w:val="000000"/>
    </w:rPr>
    <w:tblPr>
      <w:tblStyleRowBandSize w:val="1"/>
      <w:tblStyleColBandSize w:val="1"/>
      <w:tblBorders>
        <w:insideH w:val="single" w:color="FFFFFF" w:sz="4" w:space="0"/>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StyleRowBandSize w:val="1"/>
      <w:tblStyleColBandSize w:val="1"/>
      <w:tblBorders>
        <w:insideH w:val="single" w:color="FFFFFF" w:sz="4" w:space="0"/>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color="FFFFFF" w:sz="12" w:space="0"/>
        </w:tcBorders>
        <w:shd w:val="clear" w:color="auto" w:fill="664E82"/>
      </w:tcPr>
    </w:tblStylePr>
    <w:tblStylePr w:type="lastRow">
      <w:rPr>
        <w:b/>
        <w:bCs/>
        <w:color w:val="664E82"/>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color="FFFFFF" w:sz="12" w:space="0"/>
        </w:tcBorders>
        <w:shd w:val="clear" w:color="auto" w:fill="7E9C40"/>
      </w:tcPr>
    </w:tblStylePr>
    <w:tblStylePr w:type="lastRow">
      <w:rPr>
        <w:b/>
        <w:bCs/>
        <w:color w:val="7E9C40"/>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color="FFFFFF" w:sz="12" w:space="0"/>
        </w:tcBorders>
        <w:shd w:val="clear" w:color="auto" w:fill="F2730A"/>
      </w:tcPr>
    </w:tblStylePr>
    <w:tblStylePr w:type="lastRow">
      <w:rPr>
        <w:b/>
        <w:bCs/>
        <w:color w:val="F2730A"/>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color="FFFFFF" w:sz="12" w:space="0"/>
        </w:tcBorders>
        <w:shd w:val="clear" w:color="auto" w:fill="348DA5"/>
      </w:tcPr>
    </w:tblStylePr>
    <w:tblStylePr w:type="lastRow">
      <w:rPr>
        <w:b/>
        <w:bCs/>
        <w:color w:val="348DA5"/>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Shading">
    <w:name w:val="Colorful Shading"/>
    <w:basedOn w:val="TableNormal"/>
    <w:uiPriority w:val="71"/>
    <w:rPr>
      <w:color w:val="000000"/>
    </w:rPr>
    <w:tblPr>
      <w:tblStyleRowBandSize w:val="1"/>
      <w:tblStyleColBandSize w:val="1"/>
      <w:tblBorders>
        <w:top w:val="single" w:color="C0504D" w:sz="24" w:space="0"/>
        <w:left w:val="single" w:color="000000" w:sz="4" w:space="0"/>
        <w:bottom w:val="single" w:color="000000" w:sz="4" w:space="0"/>
        <w:right w:val="single" w:color="000000" w:sz="4" w:space="0"/>
        <w:insideH w:val="single" w:color="FFFFFF" w:sz="4" w:space="0"/>
        <w:insideV w:val="single" w:color="FFFFFF" w:sz="4" w:space="0"/>
      </w:tblBorders>
    </w:tblPr>
    <w:tcPr>
      <w:shd w:val="clear" w:color="auto" w:fill="E6E6E6"/>
    </w:tcPr>
    <w:tblStylePr w:type="firstRow">
      <w:rPr>
        <w:b/>
        <w:bCs/>
      </w:rPr>
      <w:tblPr/>
      <w:tcPr>
        <w:tcBorders>
          <w:top w:val="nil"/>
          <w:left w:val="nil"/>
          <w:bottom w:val="single" w:color="C0504D"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000000"/>
      </w:tcPr>
    </w:tblStylePr>
    <w:tblStylePr w:type="firstCol">
      <w:rPr>
        <w:color w:val="FFFFFF"/>
      </w:rPr>
      <w:tblPr/>
      <w:tcPr>
        <w:tcBorders>
          <w:top w:val="nil"/>
          <w:left w:val="nil"/>
          <w:bottom w:val="nil"/>
          <w:right w:val="nil"/>
          <w:insideH w:val="single" w:color="000000" w:sz="4" w:space="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val="single" w:color="C0504D" w:sz="24" w:space="0"/>
        <w:left w:val="single" w:color="4F81BD" w:sz="4" w:space="0"/>
        <w:bottom w:val="single" w:color="4F81BD" w:sz="4" w:space="0"/>
        <w:right w:val="single" w:color="4F81BD" w:sz="4" w:space="0"/>
        <w:insideH w:val="single" w:color="FFFFFF" w:sz="4" w:space="0"/>
        <w:insideV w:val="single" w:color="FFFFFF" w:sz="4" w:space="0"/>
      </w:tblBorders>
    </w:tblPr>
    <w:tcPr>
      <w:shd w:val="clear" w:color="auto" w:fill="EDF2F8"/>
    </w:tcPr>
    <w:tblStylePr w:type="firstRow">
      <w:rPr>
        <w:b/>
        <w:bCs/>
      </w:rPr>
      <w:tblPr/>
      <w:tcPr>
        <w:tcBorders>
          <w:top w:val="nil"/>
          <w:left w:val="nil"/>
          <w:bottom w:val="single" w:color="C0504D"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2C4C74"/>
      </w:tcPr>
    </w:tblStylePr>
    <w:tblStylePr w:type="firstCol">
      <w:rPr>
        <w:color w:val="FFFFFF"/>
      </w:rPr>
      <w:tblPr/>
      <w:tcPr>
        <w:tcBorders>
          <w:top w:val="nil"/>
          <w:left w:val="nil"/>
          <w:bottom w:val="nil"/>
          <w:right w:val="nil"/>
          <w:insideH w:val="single" w:color="2C4C74" w:sz="4" w:space="0"/>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val="single" w:color="C0504D" w:sz="24" w:space="0"/>
        <w:left w:val="single" w:color="C0504D" w:sz="4" w:space="0"/>
        <w:bottom w:val="single" w:color="C0504D" w:sz="4" w:space="0"/>
        <w:right w:val="single" w:color="C0504D" w:sz="4" w:space="0"/>
        <w:insideH w:val="single" w:color="FFFFFF" w:sz="4" w:space="0"/>
        <w:insideV w:val="single" w:color="FFFFFF" w:sz="4" w:space="0"/>
      </w:tblBorders>
    </w:tblPr>
    <w:tcPr>
      <w:shd w:val="clear" w:color="auto" w:fill="F8EDED"/>
    </w:tcPr>
    <w:tblStylePr w:type="firstRow">
      <w:rPr>
        <w:b/>
        <w:bCs/>
      </w:rPr>
      <w:tblPr/>
      <w:tcPr>
        <w:tcBorders>
          <w:top w:val="nil"/>
          <w:left w:val="nil"/>
          <w:bottom w:val="single" w:color="C0504D"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772C2A"/>
      </w:tcPr>
    </w:tblStylePr>
    <w:tblStylePr w:type="firstCol">
      <w:rPr>
        <w:color w:val="FFFFFF"/>
      </w:rPr>
      <w:tblPr/>
      <w:tcPr>
        <w:tcBorders>
          <w:top w:val="nil"/>
          <w:left w:val="nil"/>
          <w:bottom w:val="nil"/>
          <w:right w:val="nil"/>
          <w:insideH w:val="single" w:color="772C2A" w:sz="4" w:space="0"/>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val="single" w:color="8064A2" w:sz="24" w:space="0"/>
        <w:left w:val="single" w:color="9BBB59" w:sz="4" w:space="0"/>
        <w:bottom w:val="single" w:color="9BBB59" w:sz="4" w:space="0"/>
        <w:right w:val="single" w:color="9BBB59" w:sz="4" w:space="0"/>
        <w:insideH w:val="single" w:color="FFFFFF" w:sz="4" w:space="0"/>
        <w:insideV w:val="single" w:color="FFFFFF" w:sz="4" w:space="0"/>
      </w:tblBorders>
    </w:tblPr>
    <w:tcPr>
      <w:shd w:val="clear" w:color="auto" w:fill="F5F8EE"/>
    </w:tcPr>
    <w:tblStylePr w:type="firstRow">
      <w:rPr>
        <w:b/>
        <w:bCs/>
      </w:rPr>
      <w:tblPr/>
      <w:tcPr>
        <w:tcBorders>
          <w:top w:val="nil"/>
          <w:left w:val="nil"/>
          <w:bottom w:val="single" w:color="8064A2"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5E7530"/>
      </w:tcPr>
    </w:tblStylePr>
    <w:tblStylePr w:type="firstCol">
      <w:rPr>
        <w:color w:val="FFFFFF"/>
      </w:rPr>
      <w:tblPr/>
      <w:tcPr>
        <w:tcBorders>
          <w:top w:val="nil"/>
          <w:left w:val="nil"/>
          <w:bottom w:val="nil"/>
          <w:right w:val="nil"/>
          <w:insideH w:val="single" w:color="5E7530" w:sz="4" w:space="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color w:val="000000"/>
    </w:rPr>
    <w:tblPr>
      <w:tblStyleRowBandSize w:val="1"/>
      <w:tblStyleColBandSize w:val="1"/>
      <w:tblBorders>
        <w:top w:val="single" w:color="9BBB59" w:sz="24" w:space="0"/>
        <w:left w:val="single" w:color="8064A2" w:sz="4" w:space="0"/>
        <w:bottom w:val="single" w:color="8064A2" w:sz="4" w:space="0"/>
        <w:right w:val="single" w:color="8064A2" w:sz="4" w:space="0"/>
        <w:insideH w:val="single" w:color="FFFFFF" w:sz="4" w:space="0"/>
        <w:insideV w:val="single" w:color="FFFFFF" w:sz="4" w:space="0"/>
      </w:tblBorders>
    </w:tblPr>
    <w:tcPr>
      <w:shd w:val="clear" w:color="auto" w:fill="F2EFF6"/>
    </w:tcPr>
    <w:tblStylePr w:type="firstRow">
      <w:rPr>
        <w:b/>
        <w:bCs/>
      </w:rPr>
      <w:tblPr/>
      <w:tcPr>
        <w:tcBorders>
          <w:top w:val="nil"/>
          <w:left w:val="nil"/>
          <w:bottom w:val="single" w:color="9BBB59"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4C3B62"/>
      </w:tcPr>
    </w:tblStylePr>
    <w:tblStylePr w:type="firstCol">
      <w:rPr>
        <w:color w:val="FFFFFF"/>
      </w:rPr>
      <w:tblPr/>
      <w:tcPr>
        <w:tcBorders>
          <w:top w:val="nil"/>
          <w:left w:val="nil"/>
          <w:bottom w:val="nil"/>
          <w:right w:val="nil"/>
          <w:insideH w:val="single" w:color="4C3B62" w:sz="4" w:space="0"/>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val="single" w:color="F79646" w:sz="24" w:space="0"/>
        <w:left w:val="single" w:color="4BACC6" w:sz="4" w:space="0"/>
        <w:bottom w:val="single" w:color="4BACC6" w:sz="4" w:space="0"/>
        <w:right w:val="single" w:color="4BACC6" w:sz="4" w:space="0"/>
        <w:insideH w:val="single" w:color="FFFFFF" w:sz="4" w:space="0"/>
        <w:insideV w:val="single" w:color="FFFFFF" w:sz="4" w:space="0"/>
      </w:tblBorders>
    </w:tblPr>
    <w:tcPr>
      <w:shd w:val="clear" w:color="auto" w:fill="EDF6F9"/>
    </w:tcPr>
    <w:tblStylePr w:type="firstRow">
      <w:rPr>
        <w:b/>
        <w:bCs/>
      </w:rPr>
      <w:tblPr/>
      <w:tcPr>
        <w:tcBorders>
          <w:top w:val="nil"/>
          <w:left w:val="nil"/>
          <w:bottom w:val="single" w:color="F79646"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276A7C"/>
      </w:tcPr>
    </w:tblStylePr>
    <w:tblStylePr w:type="firstCol">
      <w:rPr>
        <w:color w:val="FFFFFF"/>
      </w:rPr>
      <w:tblPr/>
      <w:tcPr>
        <w:tcBorders>
          <w:top w:val="nil"/>
          <w:left w:val="nil"/>
          <w:bottom w:val="nil"/>
          <w:right w:val="nil"/>
          <w:insideH w:val="single" w:color="276A7C" w:sz="4" w:space="0"/>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val="single" w:color="4BACC6" w:sz="24" w:space="0"/>
        <w:left w:val="single" w:color="F79646" w:sz="4" w:space="0"/>
        <w:bottom w:val="single" w:color="F79646" w:sz="4" w:space="0"/>
        <w:right w:val="single" w:color="F79646" w:sz="4" w:space="0"/>
        <w:insideH w:val="single" w:color="FFFFFF" w:sz="4" w:space="0"/>
        <w:insideV w:val="single" w:color="FFFFFF" w:sz="4" w:space="0"/>
      </w:tblBorders>
    </w:tblPr>
    <w:tcPr>
      <w:shd w:val="clear" w:color="auto" w:fill="FEF4EC"/>
    </w:tcPr>
    <w:tblStylePr w:type="firstRow">
      <w:rPr>
        <w:b/>
        <w:bCs/>
      </w:rPr>
      <w:tblPr/>
      <w:tcPr>
        <w:tcBorders>
          <w:top w:val="nil"/>
          <w:left w:val="nil"/>
          <w:bottom w:val="single" w:color="4BACC6"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B65608"/>
      </w:tcPr>
    </w:tblStylePr>
    <w:tblStylePr w:type="firstCol">
      <w:rPr>
        <w:color w:val="FFFFFF"/>
      </w:rPr>
      <w:tblPr/>
      <w:tcPr>
        <w:tcBorders>
          <w:top w:val="nil"/>
          <w:left w:val="nil"/>
          <w:bottom w:val="nil"/>
          <w:right w:val="nil"/>
          <w:insideH w:val="single" w:color="B65608" w:sz="4" w:space="0"/>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rPr>
  </w:style>
  <w:style w:type="character" w:styleId="CommentTextChar" w:customStyle="1">
    <w:name w:val="Comment Text Char"/>
    <w:link w:val="CommentText"/>
    <w:uiPriority w:val="99"/>
    <w:rPr>
      <w:lang w:eastAsia="en-US"/>
    </w:rPr>
  </w:style>
  <w:style w:type="paragraph" w:styleId="CommentSubject">
    <w:name w:val="annotation subject"/>
    <w:basedOn w:val="CommentText"/>
    <w:next w:val="CommentText"/>
    <w:link w:val="CommentSubjectChar"/>
    <w:rPr>
      <w:b/>
      <w:bCs/>
    </w:rPr>
  </w:style>
  <w:style w:type="character" w:styleId="CommentSubjectChar" w:customStyle="1">
    <w:name w:val="Comment Subject Char"/>
    <w:link w:val="CommentSubject"/>
    <w:rPr>
      <w:b/>
      <w:bCs/>
      <w:lang w:eastAsia="en-US"/>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000000"/>
      </w:tcPr>
    </w:tblStylePr>
    <w:tblStylePr w:type="firstCol">
      <w:tblPr/>
      <w:tcPr>
        <w:tcBorders>
          <w:top w:val="nil"/>
          <w:left w:val="nil"/>
          <w:bottom w:val="nil"/>
          <w:right w:val="single" w:color="FFFFFF" w:sz="18" w:space="0"/>
          <w:insideH w:val="nil"/>
          <w:insideV w:val="nil"/>
        </w:tcBorders>
        <w:shd w:val="clear" w:color="auto" w:fill="000000"/>
      </w:tcPr>
    </w:tblStylePr>
    <w:tblStylePr w:type="lastCol">
      <w:tblPr/>
      <w:tcPr>
        <w:tcBorders>
          <w:top w:val="nil"/>
          <w:left w:val="single" w:color="FFFFFF" w:sz="18" w:space="0"/>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243F60"/>
      </w:tcPr>
    </w:tblStylePr>
    <w:tblStylePr w:type="firstCol">
      <w:tblPr/>
      <w:tcPr>
        <w:tcBorders>
          <w:top w:val="nil"/>
          <w:left w:val="nil"/>
          <w:bottom w:val="nil"/>
          <w:right w:val="single" w:color="FFFFFF" w:sz="18" w:space="0"/>
          <w:insideH w:val="nil"/>
          <w:insideV w:val="nil"/>
        </w:tcBorders>
        <w:shd w:val="clear" w:color="auto" w:fill="365F91"/>
      </w:tcPr>
    </w:tblStylePr>
    <w:tblStylePr w:type="lastCol">
      <w:tblPr/>
      <w:tcPr>
        <w:tcBorders>
          <w:top w:val="nil"/>
          <w:left w:val="single" w:color="FFFFFF" w:sz="18" w:space="0"/>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622423"/>
      </w:tcPr>
    </w:tblStylePr>
    <w:tblStylePr w:type="firstCol">
      <w:tblPr/>
      <w:tcPr>
        <w:tcBorders>
          <w:top w:val="nil"/>
          <w:left w:val="nil"/>
          <w:bottom w:val="nil"/>
          <w:right w:val="single" w:color="FFFFFF" w:sz="18" w:space="0"/>
          <w:insideH w:val="nil"/>
          <w:insideV w:val="nil"/>
        </w:tcBorders>
        <w:shd w:val="clear" w:color="auto" w:fill="943634"/>
      </w:tcPr>
    </w:tblStylePr>
    <w:tblStylePr w:type="lastCol">
      <w:tblPr/>
      <w:tcPr>
        <w:tcBorders>
          <w:top w:val="nil"/>
          <w:left w:val="single" w:color="FFFFFF" w:sz="18" w:space="0"/>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4E6128"/>
      </w:tcPr>
    </w:tblStylePr>
    <w:tblStylePr w:type="firstCol">
      <w:tblPr/>
      <w:tcPr>
        <w:tcBorders>
          <w:top w:val="nil"/>
          <w:left w:val="nil"/>
          <w:bottom w:val="nil"/>
          <w:right w:val="single" w:color="FFFFFF" w:sz="18" w:space="0"/>
          <w:insideH w:val="nil"/>
          <w:insideV w:val="nil"/>
        </w:tcBorders>
        <w:shd w:val="clear" w:color="auto" w:fill="76923C"/>
      </w:tcPr>
    </w:tblStylePr>
    <w:tblStylePr w:type="lastCol">
      <w:tblPr/>
      <w:tcPr>
        <w:tcBorders>
          <w:top w:val="nil"/>
          <w:left w:val="single" w:color="FFFFFF" w:sz="18" w:space="0"/>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3F3151"/>
      </w:tcPr>
    </w:tblStylePr>
    <w:tblStylePr w:type="firstCol">
      <w:tblPr/>
      <w:tcPr>
        <w:tcBorders>
          <w:top w:val="nil"/>
          <w:left w:val="nil"/>
          <w:bottom w:val="nil"/>
          <w:right w:val="single" w:color="FFFFFF" w:sz="18" w:space="0"/>
          <w:insideH w:val="nil"/>
          <w:insideV w:val="nil"/>
        </w:tcBorders>
        <w:shd w:val="clear" w:color="auto" w:fill="5F497A"/>
      </w:tcPr>
    </w:tblStylePr>
    <w:tblStylePr w:type="lastCol">
      <w:tblPr/>
      <w:tcPr>
        <w:tcBorders>
          <w:top w:val="nil"/>
          <w:left w:val="single" w:color="FFFFFF" w:sz="18" w:space="0"/>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205867"/>
      </w:tcPr>
    </w:tblStylePr>
    <w:tblStylePr w:type="firstCol">
      <w:tblPr/>
      <w:tcPr>
        <w:tcBorders>
          <w:top w:val="nil"/>
          <w:left w:val="nil"/>
          <w:bottom w:val="nil"/>
          <w:right w:val="single" w:color="FFFFFF" w:sz="18" w:space="0"/>
          <w:insideH w:val="nil"/>
          <w:insideV w:val="nil"/>
        </w:tcBorders>
        <w:shd w:val="clear" w:color="auto" w:fill="31849B"/>
      </w:tcPr>
    </w:tblStylePr>
    <w:tblStylePr w:type="lastCol">
      <w:tblPr/>
      <w:tcPr>
        <w:tcBorders>
          <w:top w:val="nil"/>
          <w:left w:val="single" w:color="FFFFFF" w:sz="18" w:space="0"/>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style>
  <w:style w:type="character" w:styleId="DateChar" w:customStyle="1">
    <w:name w:val="Date Char"/>
    <w:link w:val="Date"/>
    <w:rPr>
      <w:sz w:val="22"/>
      <w:lang w:eastAsia="en-US"/>
    </w:rPr>
  </w:style>
  <w:style w:type="paragraph" w:styleId="DocumentMap">
    <w:name w:val="Document Map"/>
    <w:basedOn w:val="Normal"/>
    <w:link w:val="DocumentMapChar"/>
    <w:rPr>
      <w:rFonts w:ascii="Tahoma" w:hAnsi="Tahoma" w:cs="Tahoma"/>
      <w:sz w:val="16"/>
      <w:szCs w:val="16"/>
    </w:rPr>
  </w:style>
  <w:style w:type="character" w:styleId="DocumentMapChar" w:customStyle="1">
    <w:name w:val="Document Map Char"/>
    <w:link w:val="DocumentMap"/>
    <w:rPr>
      <w:rFonts w:ascii="Tahoma" w:hAnsi="Tahoma" w:cs="Tahoma"/>
      <w:sz w:val="16"/>
      <w:szCs w:val="16"/>
      <w:lang w:eastAsia="en-US"/>
    </w:rPr>
  </w:style>
  <w:style w:type="paragraph" w:styleId="E-mailSignature">
    <w:name w:val="E-mail Signature"/>
    <w:basedOn w:val="Normal"/>
    <w:link w:val="E-mailSignatureChar"/>
  </w:style>
  <w:style w:type="character" w:styleId="E-mailSignatureChar" w:customStyle="1">
    <w:name w:val="E-mail Signature Char"/>
    <w:link w:val="E-mailSignature"/>
    <w:rPr>
      <w:sz w:val="22"/>
      <w:lang w:eastAsia="en-US"/>
    </w:rPr>
  </w:style>
  <w:style w:type="character" w:styleId="Emphasis">
    <w:name w:val="Emphasis"/>
    <w:qFormat/>
    <w:rPr>
      <w:i/>
      <w:iCs/>
    </w:rPr>
  </w:style>
  <w:style w:type="paragraph" w:styleId="EnvelopeAddress">
    <w:name w:val="envelope address"/>
    <w:basedOn w:val="Normal"/>
    <w:pPr>
      <w:framePr w:w="7920" w:h="1980" w:hSpace="180" w:wrap="auto" w:hAnchor="page" w:xAlign="center" w:yAlign="bottom" w:hRule="exact"/>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iCs/>
    </w:rPr>
  </w:style>
  <w:style w:type="character" w:styleId="HTMLAddressChar" w:customStyle="1">
    <w:name w:val="HTML Address Char"/>
    <w:link w:val="HTMLAddress"/>
    <w:rPr>
      <w:i/>
      <w:iCs/>
      <w:sz w:val="22"/>
      <w:lang w:eastAsia="en-U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 w:val="20"/>
    </w:rPr>
  </w:style>
  <w:style w:type="character" w:styleId="HTMLPreformattedChar" w:customStyle="1">
    <w:name w:val="HTML Preformatted Char"/>
    <w:link w:val="HTMLPreformatted"/>
    <w:rPr>
      <w:rFonts w:ascii="Courier New" w:hAnsi="Courier New" w:cs="Courier New"/>
      <w:lang w:eastAsia="en-US"/>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Hyperlink">
    <w:name w:val="Hyperlink"/>
    <w:rPr>
      <w:color w:val="0000FF"/>
      <w:u w:val="single"/>
    </w:rPr>
  </w:style>
  <w:style w:type="paragraph" w:styleId="Index1">
    <w:name w:val="index 1"/>
    <w:basedOn w:val="Normal"/>
    <w:next w:val="Normal"/>
    <w:autoRedefine/>
    <w:pPr>
      <w:ind w:left="220" w:hanging="220"/>
    </w:pPr>
  </w:style>
  <w:style w:type="paragraph" w:styleId="Index2">
    <w:name w:val="index 2"/>
    <w:basedOn w:val="Normal"/>
    <w:next w:val="Normal"/>
    <w:autoRedefine/>
    <w:pPr>
      <w:ind w:left="440" w:hanging="220"/>
    </w:pPr>
  </w:style>
  <w:style w:type="paragraph" w:styleId="Index3">
    <w:name w:val="index 3"/>
    <w:basedOn w:val="Normal"/>
    <w:next w:val="Normal"/>
    <w:autoRedefine/>
    <w:pPr>
      <w:ind w:left="660" w:hanging="220"/>
    </w:pPr>
  </w:style>
  <w:style w:type="paragraph" w:styleId="Index4">
    <w:name w:val="index 4"/>
    <w:basedOn w:val="Normal"/>
    <w:next w:val="Normal"/>
    <w:autoRedefine/>
    <w:pPr>
      <w:ind w:left="880" w:hanging="220"/>
    </w:pPr>
  </w:style>
  <w:style w:type="paragraph" w:styleId="Index5">
    <w:name w:val="index 5"/>
    <w:basedOn w:val="Normal"/>
    <w:next w:val="Normal"/>
    <w:autoRedefine/>
    <w:pPr>
      <w:ind w:left="1100" w:hanging="220"/>
    </w:pPr>
  </w:style>
  <w:style w:type="paragraph" w:styleId="Index6">
    <w:name w:val="index 6"/>
    <w:basedOn w:val="Normal"/>
    <w:next w:val="Normal"/>
    <w:autoRedefine/>
    <w:pPr>
      <w:ind w:left="1320" w:hanging="220"/>
    </w:pPr>
  </w:style>
  <w:style w:type="paragraph" w:styleId="Index7">
    <w:name w:val="index 7"/>
    <w:basedOn w:val="Normal"/>
    <w:next w:val="Normal"/>
    <w:autoRedefine/>
    <w:pPr>
      <w:ind w:left="1540" w:hanging="220"/>
    </w:pPr>
  </w:style>
  <w:style w:type="paragraph" w:styleId="Index8">
    <w:name w:val="index 8"/>
    <w:basedOn w:val="Normal"/>
    <w:next w:val="Normal"/>
    <w:autoRedefine/>
    <w:pPr>
      <w:ind w:left="1760" w:hanging="220"/>
    </w:pPr>
  </w:style>
  <w:style w:type="paragraph" w:styleId="Index9">
    <w:name w:val="index 9"/>
    <w:basedOn w:val="Normal"/>
    <w:next w:val="Normal"/>
    <w:autoRedefine/>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uiPriority w:val="21"/>
    <w:qFormat/>
    <w:rPr>
      <w:b/>
      <w:bCs/>
      <w:i/>
      <w:iCs/>
      <w:color w:val="4F81BD"/>
    </w:rPr>
  </w:style>
  <w:style w:type="paragraph" w:styleId="IntenseQuote">
    <w:name w:val="Intense Quote"/>
    <w:basedOn w:val="Normal"/>
    <w:next w:val="Normal"/>
    <w:link w:val="IntenseQuoteChar"/>
    <w:uiPriority w:val="30"/>
    <w:qFormat/>
    <w:pPr>
      <w:pBdr>
        <w:bottom w:val="single" w:color="4F81BD" w:sz="4" w:space="4"/>
      </w:pBdr>
      <w:spacing w:before="200" w:after="280"/>
      <w:ind w:left="936" w:right="936"/>
    </w:pPr>
    <w:rPr>
      <w:b/>
      <w:bCs/>
      <w:i/>
      <w:iCs/>
      <w:color w:val="4F81BD"/>
    </w:rPr>
  </w:style>
  <w:style w:type="character" w:styleId="IntenseQuoteChar" w:customStyle="1">
    <w:name w:val="Intense Quote Char"/>
    <w:link w:val="IntenseQuote"/>
    <w:uiPriority w:val="30"/>
    <w:rPr>
      <w:b/>
      <w:bCs/>
      <w:i/>
      <w:iCs/>
      <w:color w:val="4F81BD"/>
      <w:sz w:val="22"/>
      <w:lang w:eastAsia="en-US"/>
    </w:rPr>
  </w:style>
  <w:style w:type="character" w:styleId="IntenseReference">
    <w:name w:val="Intense Reference"/>
    <w:uiPriority w:val="32"/>
    <w:qFormat/>
    <w:rPr>
      <w:b/>
      <w:bCs/>
      <w:smallCaps/>
      <w:color w:val="C0504D"/>
      <w:spacing w:val="5"/>
      <w:u w:val="single"/>
    </w:rPr>
  </w:style>
  <w:style w:type="table" w:styleId="LightGrid">
    <w:name w:val="Light Grid"/>
    <w:basedOn w:val="TableNormal"/>
    <w:uiPriority w:val="62"/>
    <w:tblPr>
      <w:tblStyleRowBandSize w:val="1"/>
      <w:tblStyleColBandSize w:val="1"/>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blStylePr w:type="firstRow">
      <w:pPr>
        <w:spacing w:before="0" w:after="0" w:line="240" w:lineRule="auto"/>
      </w:pPr>
      <w:rPr>
        <w:rFonts w:ascii="Calibri Light" w:hAnsi="Calibri Light" w:eastAsia="Times New Roman" w:cs="Times New Roman"/>
        <w:b/>
        <w:bCs/>
      </w:rPr>
      <w:tblPr/>
      <w:tcPr>
        <w:tcBorders>
          <w:top w:val="single" w:color="000000" w:sz="8" w:space="0"/>
          <w:left w:val="single" w:color="000000" w:sz="8" w:space="0"/>
          <w:bottom w:val="single" w:color="000000" w:sz="18" w:space="0"/>
          <w:right w:val="single" w:color="000000" w:sz="8" w:space="0"/>
          <w:insideH w:val="nil"/>
          <w:insideV w:val="single" w:color="000000" w:sz="8" w:space="0"/>
        </w:tcBorders>
      </w:tcPr>
    </w:tblStylePr>
    <w:tblStylePr w:type="lastRow">
      <w:pPr>
        <w:spacing w:before="0" w:after="0" w:line="240" w:lineRule="auto"/>
      </w:pPr>
      <w:rPr>
        <w:rFonts w:ascii="Calibri Light" w:hAnsi="Calibri Light" w:eastAsia="Times New Roman" w:cs="Times New Roman"/>
        <w:b/>
        <w:bCs/>
      </w:rPr>
      <w:tblPr/>
      <w:tcPr>
        <w:tcBorders>
          <w:top w:val="double" w:color="000000" w:sz="6" w:space="0"/>
          <w:left w:val="single" w:color="000000" w:sz="8" w:space="0"/>
          <w:bottom w:val="single" w:color="000000" w:sz="8" w:space="0"/>
          <w:right w:val="single" w:color="000000" w:sz="8" w:space="0"/>
          <w:insideH w:val="nil"/>
          <w:insideV w:val="single" w:color="000000" w:sz="8" w:space="0"/>
        </w:tcBorders>
      </w:tcPr>
    </w:tblStylePr>
    <w:tblStylePr w:type="firstCol">
      <w:rPr>
        <w:rFonts w:ascii="Calibri Light" w:hAnsi="Calibri Light" w:eastAsia="Times New Roman" w:cs="Times New Roman"/>
        <w:b/>
        <w:bCs/>
      </w:rPr>
    </w:tblStylePr>
    <w:tblStylePr w:type="lastCol">
      <w:rPr>
        <w:rFonts w:ascii="Calibri Light" w:hAnsi="Calibri Light" w:eastAsia="Times New Roman" w:cs="Times New Roman"/>
        <w:b/>
        <w:bCs/>
      </w:rPr>
      <w:tblPr/>
      <w:tcPr>
        <w:tcBorders>
          <w:top w:val="single" w:color="000000" w:sz="8" w:space="0"/>
          <w:left w:val="single" w:color="000000" w:sz="8" w:space="0"/>
          <w:bottom w:val="single" w:color="000000" w:sz="8" w:space="0"/>
          <w:right w:val="single" w:color="000000" w:sz="8" w:space="0"/>
        </w:tcBorders>
      </w:tcPr>
    </w:tblStylePr>
    <w:tblStylePr w:type="band1Vert">
      <w:tblPr/>
      <w:tcPr>
        <w:tcBorders>
          <w:top w:val="single" w:color="000000" w:sz="8" w:space="0"/>
          <w:left w:val="single" w:color="000000" w:sz="8" w:space="0"/>
          <w:bottom w:val="single" w:color="000000" w:sz="8" w:space="0"/>
          <w:right w:val="single" w:color="000000" w:sz="8" w:space="0"/>
        </w:tcBorders>
        <w:shd w:val="clear" w:color="auto" w:fill="C0C0C0"/>
      </w:tcPr>
    </w:tblStylePr>
    <w:tblStylePr w:type="band1Horz">
      <w:tblPr/>
      <w:tcPr>
        <w:tcBorders>
          <w:top w:val="single" w:color="000000" w:sz="8" w:space="0"/>
          <w:left w:val="single" w:color="000000" w:sz="8" w:space="0"/>
          <w:bottom w:val="single" w:color="000000" w:sz="8" w:space="0"/>
          <w:right w:val="single" w:color="000000" w:sz="8" w:space="0"/>
          <w:insideV w:val="single" w:color="000000" w:sz="8" w:space="0"/>
        </w:tcBorders>
        <w:shd w:val="clear" w:color="auto" w:fill="C0C0C0"/>
      </w:tcPr>
    </w:tblStylePr>
    <w:tblStylePr w:type="band2Horz">
      <w:tblPr/>
      <w:tcPr>
        <w:tcBorders>
          <w:top w:val="single" w:color="000000" w:sz="8" w:space="0"/>
          <w:left w:val="single" w:color="000000" w:sz="8" w:space="0"/>
          <w:bottom w:val="single" w:color="000000" w:sz="8" w:space="0"/>
          <w:right w:val="single" w:color="000000" w:sz="8" w:space="0"/>
          <w:insideV w:val="single" w:color="000000" w:sz="8" w:space="0"/>
        </w:tcBorders>
      </w:tcPr>
    </w:tblStylePr>
  </w:style>
  <w:style w:type="table" w:styleId="LightGrid-Accent1">
    <w:name w:val="Light Grid Accent 1"/>
    <w:basedOn w:val="TableNormal"/>
    <w:uiPriority w:val="62"/>
    <w:tblPr>
      <w:tblStyleRowBandSize w:val="1"/>
      <w:tblStyleColBandSize w:val="1"/>
      <w:tblBorders>
        <w:top w:val="single" w:color="4F81BD" w:sz="8" w:space="0"/>
        <w:left w:val="single" w:color="4F81BD" w:sz="8" w:space="0"/>
        <w:bottom w:val="single" w:color="4F81BD" w:sz="8" w:space="0"/>
        <w:right w:val="single" w:color="4F81BD" w:sz="8" w:space="0"/>
        <w:insideH w:val="single" w:color="4F81BD" w:sz="8" w:space="0"/>
        <w:insideV w:val="single" w:color="4F81BD" w:sz="8" w:space="0"/>
      </w:tblBorders>
    </w:tblPr>
    <w:tblStylePr w:type="firstRow">
      <w:pPr>
        <w:spacing w:before="0" w:after="0" w:line="240" w:lineRule="auto"/>
      </w:pPr>
      <w:rPr>
        <w:rFonts w:ascii="Calibri Light" w:hAnsi="Calibri Light" w:eastAsia="Times New Roman" w:cs="Times New Roman"/>
        <w:b/>
        <w:bCs/>
      </w:rPr>
      <w:tblPr/>
      <w:tcPr>
        <w:tcBorders>
          <w:top w:val="single" w:color="4F81BD" w:sz="8" w:space="0"/>
          <w:left w:val="single" w:color="4F81BD" w:sz="8" w:space="0"/>
          <w:bottom w:val="single" w:color="4F81BD" w:sz="18" w:space="0"/>
          <w:right w:val="single" w:color="4F81BD" w:sz="8" w:space="0"/>
          <w:insideH w:val="nil"/>
          <w:insideV w:val="single" w:color="4F81BD" w:sz="8" w:space="0"/>
        </w:tcBorders>
      </w:tcPr>
    </w:tblStylePr>
    <w:tblStylePr w:type="lastRow">
      <w:pPr>
        <w:spacing w:before="0" w:after="0" w:line="240" w:lineRule="auto"/>
      </w:pPr>
      <w:rPr>
        <w:rFonts w:ascii="Calibri Light" w:hAnsi="Calibri Light" w:eastAsia="Times New Roman" w:cs="Times New Roman"/>
        <w:b/>
        <w:bCs/>
      </w:rPr>
      <w:tblPr/>
      <w:tcPr>
        <w:tcBorders>
          <w:top w:val="double" w:color="4F81BD" w:sz="6" w:space="0"/>
          <w:left w:val="single" w:color="4F81BD" w:sz="8" w:space="0"/>
          <w:bottom w:val="single" w:color="4F81BD" w:sz="8" w:space="0"/>
          <w:right w:val="single" w:color="4F81BD" w:sz="8" w:space="0"/>
          <w:insideH w:val="nil"/>
          <w:insideV w:val="single" w:color="4F81BD" w:sz="8" w:space="0"/>
        </w:tcBorders>
      </w:tcPr>
    </w:tblStylePr>
    <w:tblStylePr w:type="firstCol">
      <w:rPr>
        <w:rFonts w:ascii="Calibri Light" w:hAnsi="Calibri Light" w:eastAsia="Times New Roman" w:cs="Times New Roman"/>
        <w:b/>
        <w:bCs/>
      </w:rPr>
    </w:tblStylePr>
    <w:tblStylePr w:type="lastCol">
      <w:rPr>
        <w:rFonts w:ascii="Calibri Light" w:hAnsi="Calibri Light" w:eastAsia="Times New Roman" w:cs="Times New Roman"/>
        <w:b/>
        <w:bCs/>
      </w:rPr>
      <w:tblPr/>
      <w:tcPr>
        <w:tcBorders>
          <w:top w:val="single" w:color="4F81BD" w:sz="8" w:space="0"/>
          <w:left w:val="single" w:color="4F81BD" w:sz="8" w:space="0"/>
          <w:bottom w:val="single" w:color="4F81BD" w:sz="8" w:space="0"/>
          <w:right w:val="single" w:color="4F81BD" w:sz="8" w:space="0"/>
        </w:tcBorders>
      </w:tcPr>
    </w:tblStylePr>
    <w:tblStylePr w:type="band1Vert">
      <w:tblPr/>
      <w:tcPr>
        <w:tcBorders>
          <w:top w:val="single" w:color="4F81BD" w:sz="8" w:space="0"/>
          <w:left w:val="single" w:color="4F81BD" w:sz="8" w:space="0"/>
          <w:bottom w:val="single" w:color="4F81BD" w:sz="8" w:space="0"/>
          <w:right w:val="single" w:color="4F81BD" w:sz="8" w:space="0"/>
        </w:tcBorders>
        <w:shd w:val="clear" w:color="auto" w:fill="D3DFEE"/>
      </w:tcPr>
    </w:tblStylePr>
    <w:tblStylePr w:type="band1Horz">
      <w:tblPr/>
      <w:tcPr>
        <w:tcBorders>
          <w:top w:val="single" w:color="4F81BD" w:sz="8" w:space="0"/>
          <w:left w:val="single" w:color="4F81BD" w:sz="8" w:space="0"/>
          <w:bottom w:val="single" w:color="4F81BD" w:sz="8" w:space="0"/>
          <w:right w:val="single" w:color="4F81BD" w:sz="8" w:space="0"/>
          <w:insideV w:val="single" w:color="4F81BD" w:sz="8" w:space="0"/>
        </w:tcBorders>
        <w:shd w:val="clear" w:color="auto" w:fill="D3DFEE"/>
      </w:tcPr>
    </w:tblStylePr>
    <w:tblStylePr w:type="band2Horz">
      <w:tblPr/>
      <w:tcPr>
        <w:tcBorders>
          <w:top w:val="single" w:color="4F81BD" w:sz="8" w:space="0"/>
          <w:left w:val="single" w:color="4F81BD" w:sz="8" w:space="0"/>
          <w:bottom w:val="single" w:color="4F81BD" w:sz="8" w:space="0"/>
          <w:right w:val="single" w:color="4F81BD" w:sz="8" w:space="0"/>
          <w:insideV w:val="single" w:color="4F81BD" w:sz="8" w:space="0"/>
        </w:tcBorders>
      </w:tcPr>
    </w:tblStylePr>
  </w:style>
  <w:style w:type="table" w:styleId="LightGrid-Accent2">
    <w:name w:val="Light Grid Accent 2"/>
    <w:basedOn w:val="TableNormal"/>
    <w:uiPriority w:val="62"/>
    <w:tblPr>
      <w:tblStyleRowBandSize w:val="1"/>
      <w:tblStyleColBandSize w:val="1"/>
      <w:tblBorders>
        <w:top w:val="single" w:color="C0504D" w:sz="8" w:space="0"/>
        <w:left w:val="single" w:color="C0504D" w:sz="8" w:space="0"/>
        <w:bottom w:val="single" w:color="C0504D" w:sz="8" w:space="0"/>
        <w:right w:val="single" w:color="C0504D" w:sz="8" w:space="0"/>
        <w:insideH w:val="single" w:color="C0504D" w:sz="8" w:space="0"/>
        <w:insideV w:val="single" w:color="C0504D" w:sz="8" w:space="0"/>
      </w:tblBorders>
    </w:tblPr>
    <w:tblStylePr w:type="firstRow">
      <w:pPr>
        <w:spacing w:before="0" w:after="0" w:line="240" w:lineRule="auto"/>
      </w:pPr>
      <w:rPr>
        <w:rFonts w:ascii="Calibri Light" w:hAnsi="Calibri Light" w:eastAsia="Times New Roman" w:cs="Times New Roman"/>
        <w:b/>
        <w:bCs/>
      </w:rPr>
      <w:tblPr/>
      <w:tcPr>
        <w:tcBorders>
          <w:top w:val="single" w:color="C0504D" w:sz="8" w:space="0"/>
          <w:left w:val="single" w:color="C0504D" w:sz="8" w:space="0"/>
          <w:bottom w:val="single" w:color="C0504D" w:sz="18" w:space="0"/>
          <w:right w:val="single" w:color="C0504D" w:sz="8" w:space="0"/>
          <w:insideH w:val="nil"/>
          <w:insideV w:val="single" w:color="C0504D" w:sz="8" w:space="0"/>
        </w:tcBorders>
      </w:tcPr>
    </w:tblStylePr>
    <w:tblStylePr w:type="lastRow">
      <w:pPr>
        <w:spacing w:before="0" w:after="0" w:line="240" w:lineRule="auto"/>
      </w:pPr>
      <w:rPr>
        <w:rFonts w:ascii="Calibri Light" w:hAnsi="Calibri Light" w:eastAsia="Times New Roman" w:cs="Times New Roman"/>
        <w:b/>
        <w:bCs/>
      </w:rPr>
      <w:tblPr/>
      <w:tcPr>
        <w:tcBorders>
          <w:top w:val="double" w:color="C0504D" w:sz="6" w:space="0"/>
          <w:left w:val="single" w:color="C0504D" w:sz="8" w:space="0"/>
          <w:bottom w:val="single" w:color="C0504D" w:sz="8" w:space="0"/>
          <w:right w:val="single" w:color="C0504D" w:sz="8" w:space="0"/>
          <w:insideH w:val="nil"/>
          <w:insideV w:val="single" w:color="C0504D" w:sz="8" w:space="0"/>
        </w:tcBorders>
      </w:tcPr>
    </w:tblStylePr>
    <w:tblStylePr w:type="firstCol">
      <w:rPr>
        <w:rFonts w:ascii="Calibri Light" w:hAnsi="Calibri Light" w:eastAsia="Times New Roman" w:cs="Times New Roman"/>
        <w:b/>
        <w:bCs/>
      </w:rPr>
    </w:tblStylePr>
    <w:tblStylePr w:type="lastCol">
      <w:rPr>
        <w:rFonts w:ascii="Calibri Light" w:hAnsi="Calibri Light" w:eastAsia="Times New Roman" w:cs="Times New Roman"/>
        <w:b/>
        <w:bCs/>
      </w:rPr>
      <w:tblPr/>
      <w:tcPr>
        <w:tcBorders>
          <w:top w:val="single" w:color="C0504D" w:sz="8" w:space="0"/>
          <w:left w:val="single" w:color="C0504D" w:sz="8" w:space="0"/>
          <w:bottom w:val="single" w:color="C0504D" w:sz="8" w:space="0"/>
          <w:right w:val="single" w:color="C0504D" w:sz="8" w:space="0"/>
        </w:tcBorders>
      </w:tcPr>
    </w:tblStylePr>
    <w:tblStylePr w:type="band1Vert">
      <w:tblPr/>
      <w:tcPr>
        <w:tcBorders>
          <w:top w:val="single" w:color="C0504D" w:sz="8" w:space="0"/>
          <w:left w:val="single" w:color="C0504D" w:sz="8" w:space="0"/>
          <w:bottom w:val="single" w:color="C0504D" w:sz="8" w:space="0"/>
          <w:right w:val="single" w:color="C0504D" w:sz="8" w:space="0"/>
        </w:tcBorders>
        <w:shd w:val="clear" w:color="auto" w:fill="EFD3D2"/>
      </w:tcPr>
    </w:tblStylePr>
    <w:tblStylePr w:type="band1Horz">
      <w:tblPr/>
      <w:tcPr>
        <w:tcBorders>
          <w:top w:val="single" w:color="C0504D" w:sz="8" w:space="0"/>
          <w:left w:val="single" w:color="C0504D" w:sz="8" w:space="0"/>
          <w:bottom w:val="single" w:color="C0504D" w:sz="8" w:space="0"/>
          <w:right w:val="single" w:color="C0504D" w:sz="8" w:space="0"/>
          <w:insideV w:val="single" w:color="C0504D" w:sz="8" w:space="0"/>
        </w:tcBorders>
        <w:shd w:val="clear" w:color="auto" w:fill="EFD3D2"/>
      </w:tcPr>
    </w:tblStylePr>
    <w:tblStylePr w:type="band2Horz">
      <w:tblPr/>
      <w:tcPr>
        <w:tcBorders>
          <w:top w:val="single" w:color="C0504D" w:sz="8" w:space="0"/>
          <w:left w:val="single" w:color="C0504D" w:sz="8" w:space="0"/>
          <w:bottom w:val="single" w:color="C0504D" w:sz="8" w:space="0"/>
          <w:right w:val="single" w:color="C0504D" w:sz="8" w:space="0"/>
          <w:insideV w:val="single" w:color="C0504D" w:sz="8" w:space="0"/>
        </w:tcBorders>
      </w:tcPr>
    </w:tblStylePr>
  </w:style>
  <w:style w:type="table" w:styleId="LightGrid-Accent3">
    <w:name w:val="Light Grid Accent 3"/>
    <w:basedOn w:val="TableNormal"/>
    <w:uiPriority w:val="62"/>
    <w:tblPr>
      <w:tblStyleRowBandSize w:val="1"/>
      <w:tblStyleColBandSize w:val="1"/>
      <w:tblBorders>
        <w:top w:val="single" w:color="9BBB59" w:sz="8" w:space="0"/>
        <w:left w:val="single" w:color="9BBB59" w:sz="8" w:space="0"/>
        <w:bottom w:val="single" w:color="9BBB59" w:sz="8" w:space="0"/>
        <w:right w:val="single" w:color="9BBB59" w:sz="8" w:space="0"/>
        <w:insideH w:val="single" w:color="9BBB59" w:sz="8" w:space="0"/>
        <w:insideV w:val="single" w:color="9BBB59" w:sz="8" w:space="0"/>
      </w:tblBorders>
    </w:tblPr>
    <w:tblStylePr w:type="firstRow">
      <w:pPr>
        <w:spacing w:before="0" w:after="0" w:line="240" w:lineRule="auto"/>
      </w:pPr>
      <w:rPr>
        <w:rFonts w:ascii="Calibri Light" w:hAnsi="Calibri Light" w:eastAsia="Times New Roman" w:cs="Times New Roman"/>
        <w:b/>
        <w:bCs/>
      </w:rPr>
      <w:tblPr/>
      <w:tcPr>
        <w:tcBorders>
          <w:top w:val="single" w:color="9BBB59" w:sz="8" w:space="0"/>
          <w:left w:val="single" w:color="9BBB59" w:sz="8" w:space="0"/>
          <w:bottom w:val="single" w:color="9BBB59" w:sz="18" w:space="0"/>
          <w:right w:val="single" w:color="9BBB59" w:sz="8" w:space="0"/>
          <w:insideH w:val="nil"/>
          <w:insideV w:val="single" w:color="9BBB59" w:sz="8" w:space="0"/>
        </w:tcBorders>
      </w:tcPr>
    </w:tblStylePr>
    <w:tblStylePr w:type="lastRow">
      <w:pPr>
        <w:spacing w:before="0" w:after="0" w:line="240" w:lineRule="auto"/>
      </w:pPr>
      <w:rPr>
        <w:rFonts w:ascii="Calibri Light" w:hAnsi="Calibri Light" w:eastAsia="Times New Roman" w:cs="Times New Roman"/>
        <w:b/>
        <w:bCs/>
      </w:rPr>
      <w:tblPr/>
      <w:tcPr>
        <w:tcBorders>
          <w:top w:val="double" w:color="9BBB59" w:sz="6" w:space="0"/>
          <w:left w:val="single" w:color="9BBB59" w:sz="8" w:space="0"/>
          <w:bottom w:val="single" w:color="9BBB59" w:sz="8" w:space="0"/>
          <w:right w:val="single" w:color="9BBB59" w:sz="8" w:space="0"/>
          <w:insideH w:val="nil"/>
          <w:insideV w:val="single" w:color="9BBB59" w:sz="8" w:space="0"/>
        </w:tcBorders>
      </w:tcPr>
    </w:tblStylePr>
    <w:tblStylePr w:type="firstCol">
      <w:rPr>
        <w:rFonts w:ascii="Calibri Light" w:hAnsi="Calibri Light" w:eastAsia="Times New Roman" w:cs="Times New Roman"/>
        <w:b/>
        <w:bCs/>
      </w:rPr>
    </w:tblStylePr>
    <w:tblStylePr w:type="lastCol">
      <w:rPr>
        <w:rFonts w:ascii="Calibri Light" w:hAnsi="Calibri Light" w:eastAsia="Times New Roman" w:cs="Times New Roman"/>
        <w:b/>
        <w:bCs/>
      </w:rPr>
      <w:tblPr/>
      <w:tcPr>
        <w:tcBorders>
          <w:top w:val="single" w:color="9BBB59" w:sz="8" w:space="0"/>
          <w:left w:val="single" w:color="9BBB59" w:sz="8" w:space="0"/>
          <w:bottom w:val="single" w:color="9BBB59" w:sz="8" w:space="0"/>
          <w:right w:val="single" w:color="9BBB59" w:sz="8" w:space="0"/>
        </w:tcBorders>
      </w:tcPr>
    </w:tblStylePr>
    <w:tblStylePr w:type="band1Vert">
      <w:tblPr/>
      <w:tcPr>
        <w:tcBorders>
          <w:top w:val="single" w:color="9BBB59" w:sz="8" w:space="0"/>
          <w:left w:val="single" w:color="9BBB59" w:sz="8" w:space="0"/>
          <w:bottom w:val="single" w:color="9BBB59" w:sz="8" w:space="0"/>
          <w:right w:val="single" w:color="9BBB59" w:sz="8" w:space="0"/>
        </w:tcBorders>
        <w:shd w:val="clear" w:color="auto" w:fill="E6EED5"/>
      </w:tcPr>
    </w:tblStylePr>
    <w:tblStylePr w:type="band1Horz">
      <w:tblPr/>
      <w:tcPr>
        <w:tcBorders>
          <w:top w:val="single" w:color="9BBB59" w:sz="8" w:space="0"/>
          <w:left w:val="single" w:color="9BBB59" w:sz="8" w:space="0"/>
          <w:bottom w:val="single" w:color="9BBB59" w:sz="8" w:space="0"/>
          <w:right w:val="single" w:color="9BBB59" w:sz="8" w:space="0"/>
          <w:insideV w:val="single" w:color="9BBB59" w:sz="8" w:space="0"/>
        </w:tcBorders>
        <w:shd w:val="clear" w:color="auto" w:fill="E6EED5"/>
      </w:tcPr>
    </w:tblStylePr>
    <w:tblStylePr w:type="band2Horz">
      <w:tblPr/>
      <w:tcPr>
        <w:tcBorders>
          <w:top w:val="single" w:color="9BBB59" w:sz="8" w:space="0"/>
          <w:left w:val="single" w:color="9BBB59" w:sz="8" w:space="0"/>
          <w:bottom w:val="single" w:color="9BBB59" w:sz="8" w:space="0"/>
          <w:right w:val="single" w:color="9BBB59" w:sz="8" w:space="0"/>
          <w:insideV w:val="single" w:color="9BBB59" w:sz="8" w:space="0"/>
        </w:tcBorders>
      </w:tcPr>
    </w:tblStylePr>
  </w:style>
  <w:style w:type="table" w:styleId="LightGrid-Accent4">
    <w:name w:val="Light Grid Accent 4"/>
    <w:basedOn w:val="TableNormal"/>
    <w:uiPriority w:val="62"/>
    <w:tblPr>
      <w:tblStyleRowBandSize w:val="1"/>
      <w:tblStyleColBandSize w:val="1"/>
      <w:tblBorders>
        <w:top w:val="single" w:color="8064A2" w:sz="8" w:space="0"/>
        <w:left w:val="single" w:color="8064A2" w:sz="8" w:space="0"/>
        <w:bottom w:val="single" w:color="8064A2" w:sz="8" w:space="0"/>
        <w:right w:val="single" w:color="8064A2" w:sz="8" w:space="0"/>
        <w:insideH w:val="single" w:color="8064A2" w:sz="8" w:space="0"/>
        <w:insideV w:val="single" w:color="8064A2" w:sz="8" w:space="0"/>
      </w:tblBorders>
    </w:tblPr>
    <w:tblStylePr w:type="firstRow">
      <w:pPr>
        <w:spacing w:before="0" w:after="0" w:line="240" w:lineRule="auto"/>
      </w:pPr>
      <w:rPr>
        <w:rFonts w:ascii="Calibri Light" w:hAnsi="Calibri Light" w:eastAsia="Times New Roman" w:cs="Times New Roman"/>
        <w:b/>
        <w:bCs/>
      </w:rPr>
      <w:tblPr/>
      <w:tcPr>
        <w:tcBorders>
          <w:top w:val="single" w:color="8064A2" w:sz="8" w:space="0"/>
          <w:left w:val="single" w:color="8064A2" w:sz="8" w:space="0"/>
          <w:bottom w:val="single" w:color="8064A2" w:sz="18" w:space="0"/>
          <w:right w:val="single" w:color="8064A2" w:sz="8" w:space="0"/>
          <w:insideH w:val="nil"/>
          <w:insideV w:val="single" w:color="8064A2" w:sz="8" w:space="0"/>
        </w:tcBorders>
      </w:tcPr>
    </w:tblStylePr>
    <w:tblStylePr w:type="lastRow">
      <w:pPr>
        <w:spacing w:before="0" w:after="0" w:line="240" w:lineRule="auto"/>
      </w:pPr>
      <w:rPr>
        <w:rFonts w:ascii="Calibri Light" w:hAnsi="Calibri Light" w:eastAsia="Times New Roman" w:cs="Times New Roman"/>
        <w:b/>
        <w:bCs/>
      </w:rPr>
      <w:tblPr/>
      <w:tcPr>
        <w:tcBorders>
          <w:top w:val="double" w:color="8064A2" w:sz="6" w:space="0"/>
          <w:left w:val="single" w:color="8064A2" w:sz="8" w:space="0"/>
          <w:bottom w:val="single" w:color="8064A2" w:sz="8" w:space="0"/>
          <w:right w:val="single" w:color="8064A2" w:sz="8" w:space="0"/>
          <w:insideH w:val="nil"/>
          <w:insideV w:val="single" w:color="8064A2" w:sz="8" w:space="0"/>
        </w:tcBorders>
      </w:tcPr>
    </w:tblStylePr>
    <w:tblStylePr w:type="firstCol">
      <w:rPr>
        <w:rFonts w:ascii="Calibri Light" w:hAnsi="Calibri Light" w:eastAsia="Times New Roman" w:cs="Times New Roman"/>
        <w:b/>
        <w:bCs/>
      </w:rPr>
    </w:tblStylePr>
    <w:tblStylePr w:type="lastCol">
      <w:rPr>
        <w:rFonts w:ascii="Calibri Light" w:hAnsi="Calibri Light" w:eastAsia="Times New Roman" w:cs="Times New Roman"/>
        <w:b/>
        <w:bCs/>
      </w:rPr>
      <w:tblPr/>
      <w:tcPr>
        <w:tcBorders>
          <w:top w:val="single" w:color="8064A2" w:sz="8" w:space="0"/>
          <w:left w:val="single" w:color="8064A2" w:sz="8" w:space="0"/>
          <w:bottom w:val="single" w:color="8064A2" w:sz="8" w:space="0"/>
          <w:right w:val="single" w:color="8064A2" w:sz="8" w:space="0"/>
        </w:tcBorders>
      </w:tcPr>
    </w:tblStylePr>
    <w:tblStylePr w:type="band1Vert">
      <w:tblPr/>
      <w:tcPr>
        <w:tcBorders>
          <w:top w:val="single" w:color="8064A2" w:sz="8" w:space="0"/>
          <w:left w:val="single" w:color="8064A2" w:sz="8" w:space="0"/>
          <w:bottom w:val="single" w:color="8064A2" w:sz="8" w:space="0"/>
          <w:right w:val="single" w:color="8064A2" w:sz="8" w:space="0"/>
        </w:tcBorders>
        <w:shd w:val="clear" w:color="auto" w:fill="DFD8E8"/>
      </w:tcPr>
    </w:tblStylePr>
    <w:tblStylePr w:type="band1Horz">
      <w:tblPr/>
      <w:tcPr>
        <w:tcBorders>
          <w:top w:val="single" w:color="8064A2" w:sz="8" w:space="0"/>
          <w:left w:val="single" w:color="8064A2" w:sz="8" w:space="0"/>
          <w:bottom w:val="single" w:color="8064A2" w:sz="8" w:space="0"/>
          <w:right w:val="single" w:color="8064A2" w:sz="8" w:space="0"/>
          <w:insideV w:val="single" w:color="8064A2" w:sz="8" w:space="0"/>
        </w:tcBorders>
        <w:shd w:val="clear" w:color="auto" w:fill="DFD8E8"/>
      </w:tcPr>
    </w:tblStylePr>
    <w:tblStylePr w:type="band2Horz">
      <w:tblPr/>
      <w:tcPr>
        <w:tcBorders>
          <w:top w:val="single" w:color="8064A2" w:sz="8" w:space="0"/>
          <w:left w:val="single" w:color="8064A2" w:sz="8" w:space="0"/>
          <w:bottom w:val="single" w:color="8064A2" w:sz="8" w:space="0"/>
          <w:right w:val="single" w:color="8064A2" w:sz="8" w:space="0"/>
          <w:insideV w:val="single" w:color="8064A2" w:sz="8" w:space="0"/>
        </w:tcBorders>
      </w:tcPr>
    </w:tblStylePr>
  </w:style>
  <w:style w:type="table" w:styleId="LightGrid-Accent5">
    <w:name w:val="Light Grid Accent 5"/>
    <w:basedOn w:val="TableNormal"/>
    <w:uiPriority w:val="62"/>
    <w:tblPr>
      <w:tblStyleRowBandSize w:val="1"/>
      <w:tblStyleColBandSize w:val="1"/>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ascii="Calibri Light" w:hAnsi="Calibri Light" w:eastAsia="Times New Roman" w:cs="Times New Roman"/>
        <w:b/>
        <w:bCs/>
      </w:rPr>
      <w:tblPr/>
      <w:tcPr>
        <w:tcBorders>
          <w:top w:val="single" w:color="4BACC6" w:sz="8" w:space="0"/>
          <w:left w:val="single" w:color="4BACC6" w:sz="8" w:space="0"/>
          <w:bottom w:val="single" w:color="4BACC6" w:sz="18" w:space="0"/>
          <w:right w:val="single" w:color="4BACC6" w:sz="8" w:space="0"/>
          <w:insideH w:val="nil"/>
          <w:insideV w:val="single" w:color="4BACC6" w:sz="8" w:space="0"/>
        </w:tcBorders>
      </w:tcPr>
    </w:tblStylePr>
    <w:tblStylePr w:type="lastRow">
      <w:pPr>
        <w:spacing w:before="0" w:after="0" w:line="240" w:lineRule="auto"/>
      </w:pPr>
      <w:rPr>
        <w:rFonts w:ascii="Calibri Light" w:hAnsi="Calibri Light" w:eastAsia="Times New Roman" w:cs="Times New Roman"/>
        <w:b/>
        <w:bCs/>
      </w:rPr>
      <w:tblPr/>
      <w:tcPr>
        <w:tcBorders>
          <w:top w:val="double" w:color="4BACC6" w:sz="6" w:space="0"/>
          <w:left w:val="single" w:color="4BACC6" w:sz="8" w:space="0"/>
          <w:bottom w:val="single" w:color="4BACC6" w:sz="8" w:space="0"/>
          <w:right w:val="single" w:color="4BACC6" w:sz="8" w:space="0"/>
          <w:insideH w:val="nil"/>
          <w:insideV w:val="single" w:color="4BACC6" w:sz="8" w:space="0"/>
        </w:tcBorders>
      </w:tcPr>
    </w:tblStylePr>
    <w:tblStylePr w:type="firstCol">
      <w:rPr>
        <w:rFonts w:ascii="Calibri Light" w:hAnsi="Calibri Light" w:eastAsia="Times New Roman" w:cs="Times New Roman"/>
        <w:b/>
        <w:bCs/>
      </w:rPr>
    </w:tblStylePr>
    <w:tblStylePr w:type="lastCol">
      <w:rPr>
        <w:rFonts w:ascii="Calibri Light" w:hAnsi="Calibri Light" w:eastAsia="Times New Roman" w:cs="Times New Roman"/>
        <w:b/>
        <w:bCs/>
      </w:rPr>
      <w:tblPr/>
      <w:tcPr>
        <w:tcBorders>
          <w:top w:val="single" w:color="4BACC6" w:sz="8" w:space="0"/>
          <w:left w:val="single" w:color="4BACC6" w:sz="8" w:space="0"/>
          <w:bottom w:val="single" w:color="4BACC6" w:sz="8" w:space="0"/>
          <w:right w:val="single" w:color="4BACC6" w:sz="8" w:space="0"/>
        </w:tcBorders>
      </w:tcPr>
    </w:tblStylePr>
    <w:tblStylePr w:type="band1Vert">
      <w:tblPr/>
      <w:tcPr>
        <w:tcBorders>
          <w:top w:val="single" w:color="4BACC6" w:sz="8" w:space="0"/>
          <w:left w:val="single" w:color="4BACC6" w:sz="8" w:space="0"/>
          <w:bottom w:val="single" w:color="4BACC6" w:sz="8" w:space="0"/>
          <w:right w:val="single" w:color="4BACC6" w:sz="8" w:space="0"/>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V w:val="single" w:color="4BACC6" w:sz="8" w:space="0"/>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V w:val="single" w:color="4BACC6" w:sz="8" w:space="0"/>
        </w:tcBorders>
      </w:tcPr>
    </w:tblStylePr>
  </w:style>
  <w:style w:type="table" w:styleId="LightGrid-Accent6">
    <w:name w:val="Light Grid Accent 6"/>
    <w:basedOn w:val="TableNormal"/>
    <w:uiPriority w:val="62"/>
    <w:tblPr>
      <w:tblStyleRowBandSize w:val="1"/>
      <w:tblStyleColBandSize w:val="1"/>
      <w:tblBorders>
        <w:top w:val="single" w:color="F79646" w:sz="8" w:space="0"/>
        <w:left w:val="single" w:color="F79646" w:sz="8" w:space="0"/>
        <w:bottom w:val="single" w:color="F79646" w:sz="8" w:space="0"/>
        <w:right w:val="single" w:color="F79646" w:sz="8" w:space="0"/>
        <w:insideH w:val="single" w:color="F79646" w:sz="8" w:space="0"/>
        <w:insideV w:val="single" w:color="F79646" w:sz="8" w:space="0"/>
      </w:tblBorders>
    </w:tblPr>
    <w:tblStylePr w:type="firstRow">
      <w:pPr>
        <w:spacing w:before="0" w:after="0" w:line="240" w:lineRule="auto"/>
      </w:pPr>
      <w:rPr>
        <w:rFonts w:ascii="Calibri Light" w:hAnsi="Calibri Light" w:eastAsia="Times New Roman" w:cs="Times New Roman"/>
        <w:b/>
        <w:bCs/>
      </w:rPr>
      <w:tblPr/>
      <w:tcPr>
        <w:tcBorders>
          <w:top w:val="single" w:color="F79646" w:sz="8" w:space="0"/>
          <w:left w:val="single" w:color="F79646" w:sz="8" w:space="0"/>
          <w:bottom w:val="single" w:color="F79646" w:sz="18" w:space="0"/>
          <w:right w:val="single" w:color="F79646" w:sz="8" w:space="0"/>
          <w:insideH w:val="nil"/>
          <w:insideV w:val="single" w:color="F79646" w:sz="8" w:space="0"/>
        </w:tcBorders>
      </w:tcPr>
    </w:tblStylePr>
    <w:tblStylePr w:type="lastRow">
      <w:pPr>
        <w:spacing w:before="0" w:after="0" w:line="240" w:lineRule="auto"/>
      </w:pPr>
      <w:rPr>
        <w:rFonts w:ascii="Calibri Light" w:hAnsi="Calibri Light" w:eastAsia="Times New Roman" w:cs="Times New Roman"/>
        <w:b/>
        <w:bCs/>
      </w:rPr>
      <w:tblPr/>
      <w:tcPr>
        <w:tcBorders>
          <w:top w:val="double" w:color="F79646" w:sz="6" w:space="0"/>
          <w:left w:val="single" w:color="F79646" w:sz="8" w:space="0"/>
          <w:bottom w:val="single" w:color="F79646" w:sz="8" w:space="0"/>
          <w:right w:val="single" w:color="F79646" w:sz="8" w:space="0"/>
          <w:insideH w:val="nil"/>
          <w:insideV w:val="single" w:color="F79646" w:sz="8" w:space="0"/>
        </w:tcBorders>
      </w:tcPr>
    </w:tblStylePr>
    <w:tblStylePr w:type="firstCol">
      <w:rPr>
        <w:rFonts w:ascii="Calibri Light" w:hAnsi="Calibri Light" w:eastAsia="Times New Roman" w:cs="Times New Roman"/>
        <w:b/>
        <w:bCs/>
      </w:rPr>
    </w:tblStylePr>
    <w:tblStylePr w:type="lastCol">
      <w:rPr>
        <w:rFonts w:ascii="Calibri Light" w:hAnsi="Calibri Light" w:eastAsia="Times New Roman" w:cs="Times New Roman"/>
        <w:b/>
        <w:bCs/>
      </w:rPr>
      <w:tblPr/>
      <w:tcPr>
        <w:tcBorders>
          <w:top w:val="single" w:color="F79646" w:sz="8" w:space="0"/>
          <w:left w:val="single" w:color="F79646" w:sz="8" w:space="0"/>
          <w:bottom w:val="single" w:color="F79646" w:sz="8" w:space="0"/>
          <w:right w:val="single" w:color="F79646" w:sz="8" w:space="0"/>
        </w:tcBorders>
      </w:tcPr>
    </w:tblStylePr>
    <w:tblStylePr w:type="band1Vert">
      <w:tblPr/>
      <w:tcPr>
        <w:tcBorders>
          <w:top w:val="single" w:color="F79646" w:sz="8" w:space="0"/>
          <w:left w:val="single" w:color="F79646" w:sz="8" w:space="0"/>
          <w:bottom w:val="single" w:color="F79646" w:sz="8" w:space="0"/>
          <w:right w:val="single" w:color="F79646" w:sz="8" w:space="0"/>
        </w:tcBorders>
        <w:shd w:val="clear" w:color="auto" w:fill="FDE4D0"/>
      </w:tcPr>
    </w:tblStylePr>
    <w:tblStylePr w:type="band1Horz">
      <w:tblPr/>
      <w:tcPr>
        <w:tcBorders>
          <w:top w:val="single" w:color="F79646" w:sz="8" w:space="0"/>
          <w:left w:val="single" w:color="F79646" w:sz="8" w:space="0"/>
          <w:bottom w:val="single" w:color="F79646" w:sz="8" w:space="0"/>
          <w:right w:val="single" w:color="F79646" w:sz="8" w:space="0"/>
          <w:insideV w:val="single" w:color="F79646" w:sz="8" w:space="0"/>
        </w:tcBorders>
        <w:shd w:val="clear" w:color="auto" w:fill="FDE4D0"/>
      </w:tcPr>
    </w:tblStylePr>
    <w:tblStylePr w:type="band2Horz">
      <w:tblPr/>
      <w:tcPr>
        <w:tcBorders>
          <w:top w:val="single" w:color="F79646" w:sz="8" w:space="0"/>
          <w:left w:val="single" w:color="F79646" w:sz="8" w:space="0"/>
          <w:bottom w:val="single" w:color="F79646" w:sz="8" w:space="0"/>
          <w:right w:val="single" w:color="F79646" w:sz="8" w:space="0"/>
          <w:insideV w:val="single" w:color="F79646" w:sz="8" w:space="0"/>
        </w:tcBorders>
      </w:tcPr>
    </w:tblStylePr>
  </w:style>
  <w:style w:type="table" w:styleId="LightList">
    <w:name w:val="Light List"/>
    <w:basedOn w:val="TableNormal"/>
    <w:uiPriority w:val="61"/>
    <w:tblPr>
      <w:tblStyleRowBandSize w:val="1"/>
      <w:tblStyleColBandSize w:val="1"/>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blPr/>
      <w:tcPr>
        <w:tcBorders>
          <w:top w:val="single" w:color="000000" w:sz="8" w:space="0"/>
          <w:left w:val="single" w:color="000000" w:sz="8" w:space="0"/>
          <w:bottom w:val="single" w:color="000000" w:sz="8" w:space="0"/>
          <w:right w:val="single" w:color="000000" w:sz="8" w:space="0"/>
        </w:tcBorders>
      </w:tcPr>
    </w:tblStylePr>
    <w:tblStylePr w:type="band1Horz">
      <w:tblPr/>
      <w:tcPr>
        <w:tcBorders>
          <w:top w:val="single" w:color="000000" w:sz="8" w:space="0"/>
          <w:left w:val="single" w:color="000000" w:sz="8" w:space="0"/>
          <w:bottom w:val="single" w:color="000000" w:sz="8" w:space="0"/>
          <w:right w:val="single" w:color="000000" w:sz="8" w:space="0"/>
        </w:tcBorders>
      </w:tcPr>
    </w:tblStylePr>
  </w:style>
  <w:style w:type="table" w:styleId="LightList-Accent1">
    <w:name w:val="Light List Accent 1"/>
    <w:basedOn w:val="TableNormal"/>
    <w:uiPriority w:val="61"/>
    <w:tblPr>
      <w:tblStyleRowBandSize w:val="1"/>
      <w:tblStyleColBandSize w:val="1"/>
      <w:tblBorders>
        <w:top w:val="single" w:color="4F81BD" w:sz="8" w:space="0"/>
        <w:left w:val="single" w:color="4F81BD" w:sz="8" w:space="0"/>
        <w:bottom w:val="single" w:color="4F81BD" w:sz="8" w:space="0"/>
        <w:right w:val="single" w:color="4F81BD" w:sz="8" w:space="0"/>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color="4F81BD" w:sz="6" w:space="0"/>
          <w:left w:val="single" w:color="4F81BD" w:sz="8" w:space="0"/>
          <w:bottom w:val="single" w:color="4F81BD" w:sz="8" w:space="0"/>
          <w:right w:val="single" w:color="4F81BD" w:sz="8" w:space="0"/>
        </w:tcBorders>
      </w:tcPr>
    </w:tblStylePr>
    <w:tblStylePr w:type="firstCol">
      <w:rPr>
        <w:b/>
        <w:bCs/>
      </w:rPr>
    </w:tblStylePr>
    <w:tblStylePr w:type="lastCol">
      <w:rPr>
        <w:b/>
        <w:bCs/>
      </w:rPr>
    </w:tblStylePr>
    <w:tblStylePr w:type="band1Vert">
      <w:tblPr/>
      <w:tcPr>
        <w:tcBorders>
          <w:top w:val="single" w:color="4F81BD" w:sz="8" w:space="0"/>
          <w:left w:val="single" w:color="4F81BD" w:sz="8" w:space="0"/>
          <w:bottom w:val="single" w:color="4F81BD" w:sz="8" w:space="0"/>
          <w:right w:val="single" w:color="4F81BD" w:sz="8" w:space="0"/>
        </w:tcBorders>
      </w:tcPr>
    </w:tblStylePr>
    <w:tblStylePr w:type="band1Horz">
      <w:tblPr/>
      <w:tcPr>
        <w:tcBorders>
          <w:top w:val="single" w:color="4F81BD" w:sz="8" w:space="0"/>
          <w:left w:val="single" w:color="4F81BD" w:sz="8" w:space="0"/>
          <w:bottom w:val="single" w:color="4F81BD" w:sz="8" w:space="0"/>
          <w:right w:val="single" w:color="4F81BD" w:sz="8" w:space="0"/>
        </w:tcBorders>
      </w:tcPr>
    </w:tblStylePr>
  </w:style>
  <w:style w:type="table" w:styleId="LightList-Accent2">
    <w:name w:val="Light List Accent 2"/>
    <w:basedOn w:val="TableNormal"/>
    <w:uiPriority w:val="61"/>
    <w:tblPr>
      <w:tblStyleRowBandSize w:val="1"/>
      <w:tblStyleColBandSize w:val="1"/>
      <w:tblBorders>
        <w:top w:val="single" w:color="C0504D" w:sz="8" w:space="0"/>
        <w:left w:val="single" w:color="C0504D" w:sz="8" w:space="0"/>
        <w:bottom w:val="single" w:color="C0504D" w:sz="8" w:space="0"/>
        <w:right w:val="single" w:color="C0504D" w:sz="8" w:space="0"/>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color="C0504D" w:sz="6" w:space="0"/>
          <w:left w:val="single" w:color="C0504D" w:sz="8" w:space="0"/>
          <w:bottom w:val="single" w:color="C0504D" w:sz="8" w:space="0"/>
          <w:right w:val="single" w:color="C0504D" w:sz="8" w:space="0"/>
        </w:tcBorders>
      </w:tcPr>
    </w:tblStylePr>
    <w:tblStylePr w:type="firstCol">
      <w:rPr>
        <w:b/>
        <w:bCs/>
      </w:rPr>
    </w:tblStylePr>
    <w:tblStylePr w:type="lastCol">
      <w:rPr>
        <w:b/>
        <w:bCs/>
      </w:rPr>
    </w:tblStylePr>
    <w:tblStylePr w:type="band1Vert">
      <w:tblPr/>
      <w:tcPr>
        <w:tcBorders>
          <w:top w:val="single" w:color="C0504D" w:sz="8" w:space="0"/>
          <w:left w:val="single" w:color="C0504D" w:sz="8" w:space="0"/>
          <w:bottom w:val="single" w:color="C0504D" w:sz="8" w:space="0"/>
          <w:right w:val="single" w:color="C0504D" w:sz="8" w:space="0"/>
        </w:tcBorders>
      </w:tcPr>
    </w:tblStylePr>
    <w:tblStylePr w:type="band1Horz">
      <w:tblPr/>
      <w:tcPr>
        <w:tcBorders>
          <w:top w:val="single" w:color="C0504D" w:sz="8" w:space="0"/>
          <w:left w:val="single" w:color="C0504D" w:sz="8" w:space="0"/>
          <w:bottom w:val="single" w:color="C0504D" w:sz="8" w:space="0"/>
          <w:right w:val="single" w:color="C0504D" w:sz="8" w:space="0"/>
        </w:tcBorders>
      </w:tcPr>
    </w:tblStylePr>
  </w:style>
  <w:style w:type="table" w:styleId="LightList-Accent3">
    <w:name w:val="Light List Accent 3"/>
    <w:basedOn w:val="TableNormal"/>
    <w:uiPriority w:val="61"/>
    <w:tblPr>
      <w:tblStyleRowBandSize w:val="1"/>
      <w:tblStyleColBandSize w:val="1"/>
      <w:tblBorders>
        <w:top w:val="single" w:color="9BBB59" w:sz="8" w:space="0"/>
        <w:left w:val="single" w:color="9BBB59" w:sz="8" w:space="0"/>
        <w:bottom w:val="single" w:color="9BBB59" w:sz="8" w:space="0"/>
        <w:right w:val="single" w:color="9BBB59" w:sz="8" w:space="0"/>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color="9BBB59" w:sz="6" w:space="0"/>
          <w:left w:val="single" w:color="9BBB59" w:sz="8" w:space="0"/>
          <w:bottom w:val="single" w:color="9BBB59" w:sz="8" w:space="0"/>
          <w:right w:val="single" w:color="9BBB59" w:sz="8" w:space="0"/>
        </w:tcBorders>
      </w:tcPr>
    </w:tblStylePr>
    <w:tblStylePr w:type="firstCol">
      <w:rPr>
        <w:b/>
        <w:bCs/>
      </w:rPr>
    </w:tblStylePr>
    <w:tblStylePr w:type="lastCol">
      <w:rPr>
        <w:b/>
        <w:bCs/>
      </w:rPr>
    </w:tblStylePr>
    <w:tblStylePr w:type="band1Vert">
      <w:tblPr/>
      <w:tcPr>
        <w:tcBorders>
          <w:top w:val="single" w:color="9BBB59" w:sz="8" w:space="0"/>
          <w:left w:val="single" w:color="9BBB59" w:sz="8" w:space="0"/>
          <w:bottom w:val="single" w:color="9BBB59" w:sz="8" w:space="0"/>
          <w:right w:val="single" w:color="9BBB59" w:sz="8" w:space="0"/>
        </w:tcBorders>
      </w:tcPr>
    </w:tblStylePr>
    <w:tblStylePr w:type="band1Horz">
      <w:tblPr/>
      <w:tcPr>
        <w:tcBorders>
          <w:top w:val="single" w:color="9BBB59" w:sz="8" w:space="0"/>
          <w:left w:val="single" w:color="9BBB59" w:sz="8" w:space="0"/>
          <w:bottom w:val="single" w:color="9BBB59" w:sz="8" w:space="0"/>
          <w:right w:val="single" w:color="9BBB59" w:sz="8" w:space="0"/>
        </w:tcBorders>
      </w:tcPr>
    </w:tblStylePr>
  </w:style>
  <w:style w:type="table" w:styleId="LightList-Accent4">
    <w:name w:val="Light List Accent 4"/>
    <w:basedOn w:val="TableNormal"/>
    <w:uiPriority w:val="61"/>
    <w:tblPr>
      <w:tblStyleRowBandSize w:val="1"/>
      <w:tblStyleColBandSize w:val="1"/>
      <w:tblBorders>
        <w:top w:val="single" w:color="8064A2" w:sz="8" w:space="0"/>
        <w:left w:val="single" w:color="8064A2" w:sz="8" w:space="0"/>
        <w:bottom w:val="single" w:color="8064A2" w:sz="8" w:space="0"/>
        <w:right w:val="single" w:color="8064A2" w:sz="8" w:space="0"/>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color="8064A2" w:sz="6" w:space="0"/>
          <w:left w:val="single" w:color="8064A2" w:sz="8" w:space="0"/>
          <w:bottom w:val="single" w:color="8064A2" w:sz="8" w:space="0"/>
          <w:right w:val="single" w:color="8064A2" w:sz="8" w:space="0"/>
        </w:tcBorders>
      </w:tcPr>
    </w:tblStylePr>
    <w:tblStylePr w:type="firstCol">
      <w:rPr>
        <w:b/>
        <w:bCs/>
      </w:rPr>
    </w:tblStylePr>
    <w:tblStylePr w:type="lastCol">
      <w:rPr>
        <w:b/>
        <w:bCs/>
      </w:rPr>
    </w:tblStylePr>
    <w:tblStylePr w:type="band1Vert">
      <w:tblPr/>
      <w:tcPr>
        <w:tcBorders>
          <w:top w:val="single" w:color="8064A2" w:sz="8" w:space="0"/>
          <w:left w:val="single" w:color="8064A2" w:sz="8" w:space="0"/>
          <w:bottom w:val="single" w:color="8064A2" w:sz="8" w:space="0"/>
          <w:right w:val="single" w:color="8064A2" w:sz="8" w:space="0"/>
        </w:tcBorders>
      </w:tcPr>
    </w:tblStylePr>
    <w:tblStylePr w:type="band1Horz">
      <w:tblPr/>
      <w:tcPr>
        <w:tcBorders>
          <w:top w:val="single" w:color="8064A2" w:sz="8" w:space="0"/>
          <w:left w:val="single" w:color="8064A2" w:sz="8" w:space="0"/>
          <w:bottom w:val="single" w:color="8064A2" w:sz="8" w:space="0"/>
          <w:right w:val="single" w:color="8064A2" w:sz="8" w:space="0"/>
        </w:tcBorders>
      </w:tcPr>
    </w:tblStylePr>
  </w:style>
  <w:style w:type="table" w:styleId="LightList-Accent5">
    <w:name w:val="Light List Accent 5"/>
    <w:basedOn w:val="TableNormal"/>
    <w:uiPriority w:val="61"/>
    <w:tblPr>
      <w:tblStyleRowBandSize w:val="1"/>
      <w:tblStyleColBandSize w:val="1"/>
      <w:tblBorders>
        <w:top w:val="single" w:color="4BACC6" w:sz="8" w:space="0"/>
        <w:left w:val="single" w:color="4BACC6" w:sz="8" w:space="0"/>
        <w:bottom w:val="single" w:color="4BACC6" w:sz="8" w:space="0"/>
        <w:right w:val="single" w:color="4BACC6" w:sz="8" w:space="0"/>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color="4BACC6" w:sz="6" w:space="0"/>
          <w:left w:val="single" w:color="4BACC6" w:sz="8" w:space="0"/>
          <w:bottom w:val="single" w:color="4BACC6" w:sz="8" w:space="0"/>
          <w:right w:val="single" w:color="4BACC6" w:sz="8" w:space="0"/>
        </w:tcBorders>
      </w:tcPr>
    </w:tblStylePr>
    <w:tblStylePr w:type="firstCol">
      <w:rPr>
        <w:b/>
        <w:bCs/>
      </w:rPr>
    </w:tblStylePr>
    <w:tblStylePr w:type="lastCol">
      <w:rPr>
        <w:b/>
        <w:bCs/>
      </w:rPr>
    </w:tblStylePr>
    <w:tblStylePr w:type="band1Vert">
      <w:tblPr/>
      <w:tcPr>
        <w:tcBorders>
          <w:top w:val="single" w:color="4BACC6" w:sz="8" w:space="0"/>
          <w:left w:val="single" w:color="4BACC6" w:sz="8" w:space="0"/>
          <w:bottom w:val="single" w:color="4BACC6" w:sz="8" w:space="0"/>
          <w:right w:val="single" w:color="4BACC6" w:sz="8" w:space="0"/>
        </w:tcBorders>
      </w:tcPr>
    </w:tblStylePr>
    <w:tblStylePr w:type="band1Horz">
      <w:tblPr/>
      <w:tcPr>
        <w:tcBorders>
          <w:top w:val="single" w:color="4BACC6" w:sz="8" w:space="0"/>
          <w:left w:val="single" w:color="4BACC6" w:sz="8" w:space="0"/>
          <w:bottom w:val="single" w:color="4BACC6" w:sz="8" w:space="0"/>
          <w:right w:val="single" w:color="4BACC6" w:sz="8" w:space="0"/>
        </w:tcBorders>
      </w:tcPr>
    </w:tblStylePr>
  </w:style>
  <w:style w:type="table" w:styleId="LightList-Accent6">
    <w:name w:val="Light List Accent 6"/>
    <w:basedOn w:val="TableNormal"/>
    <w:uiPriority w:val="61"/>
    <w:tblPr>
      <w:tblStyleRowBandSize w:val="1"/>
      <w:tblStyleColBandSize w:val="1"/>
      <w:tblBorders>
        <w:top w:val="single" w:color="F79646" w:sz="8" w:space="0"/>
        <w:left w:val="single" w:color="F79646" w:sz="8" w:space="0"/>
        <w:bottom w:val="single" w:color="F79646" w:sz="8" w:space="0"/>
        <w:right w:val="single" w:color="F79646" w:sz="8" w:space="0"/>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color="F79646" w:sz="6" w:space="0"/>
          <w:left w:val="single" w:color="F79646" w:sz="8" w:space="0"/>
          <w:bottom w:val="single" w:color="F79646" w:sz="8" w:space="0"/>
          <w:right w:val="single" w:color="F79646" w:sz="8" w:space="0"/>
        </w:tcBorders>
      </w:tcPr>
    </w:tblStylePr>
    <w:tblStylePr w:type="firstCol">
      <w:rPr>
        <w:b/>
        <w:bCs/>
      </w:rPr>
    </w:tblStylePr>
    <w:tblStylePr w:type="lastCol">
      <w:rPr>
        <w:b/>
        <w:bCs/>
      </w:rPr>
    </w:tblStylePr>
    <w:tblStylePr w:type="band1Vert">
      <w:tblPr/>
      <w:tcPr>
        <w:tcBorders>
          <w:top w:val="single" w:color="F79646" w:sz="8" w:space="0"/>
          <w:left w:val="single" w:color="F79646" w:sz="8" w:space="0"/>
          <w:bottom w:val="single" w:color="F79646" w:sz="8" w:space="0"/>
          <w:right w:val="single" w:color="F79646" w:sz="8" w:space="0"/>
        </w:tcBorders>
      </w:tcPr>
    </w:tblStylePr>
    <w:tblStylePr w:type="band1Horz">
      <w:tblPr/>
      <w:tcPr>
        <w:tcBorders>
          <w:top w:val="single" w:color="F79646" w:sz="8" w:space="0"/>
          <w:left w:val="single" w:color="F79646" w:sz="8" w:space="0"/>
          <w:bottom w:val="single" w:color="F79646" w:sz="8" w:space="0"/>
          <w:right w:val="single" w:color="F79646" w:sz="8" w:space="0"/>
        </w:tcBorders>
      </w:tcPr>
    </w:tblStylePr>
  </w:style>
  <w:style w:type="table" w:styleId="LightShading">
    <w:name w:val="Light Shading"/>
    <w:basedOn w:val="TableNormal"/>
    <w:uiPriority w:val="60"/>
    <w:rPr>
      <w:color w:val="000000"/>
    </w:rPr>
    <w:tblPr>
      <w:tblStyleRowBandSize w:val="1"/>
      <w:tblStyleColBandSize w:val="1"/>
      <w:tblBorders>
        <w:top w:val="single" w:color="000000" w:sz="8" w:space="0"/>
        <w:bottom w:val="single" w:color="000000" w:sz="8" w:space="0"/>
      </w:tblBorders>
    </w:tblPr>
    <w:tblStylePr w:type="firstRow">
      <w:pPr>
        <w:spacing w:before="0" w:after="0" w:line="240" w:lineRule="auto"/>
      </w:pPr>
      <w:rPr>
        <w:b/>
        <w:bCs/>
      </w:rPr>
      <w:tblPr/>
      <w:tcPr>
        <w:tcBorders>
          <w:top w:val="single" w:color="000000" w:sz="8" w:space="0"/>
          <w:left w:val="nil"/>
          <w:bottom w:val="single" w:color="000000" w:sz="8" w:space="0"/>
          <w:right w:val="nil"/>
          <w:insideH w:val="nil"/>
          <w:insideV w:val="nil"/>
        </w:tcBorders>
      </w:tcPr>
    </w:tblStylePr>
    <w:tblStylePr w:type="lastRow">
      <w:pPr>
        <w:spacing w:before="0" w:after="0" w:line="240" w:lineRule="auto"/>
      </w:pPr>
      <w:rPr>
        <w:b/>
        <w:bCs/>
      </w:rPr>
      <w:tblPr/>
      <w:tcPr>
        <w:tcBorders>
          <w:top w:val="single" w:color="000000" w:sz="8" w:space="0"/>
          <w:left w:val="nil"/>
          <w:bottom w:val="single" w:color="000000"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color="4F81BD" w:sz="8" w:space="0"/>
        <w:bottom w:val="single" w:color="4F81BD" w:sz="8" w:space="0"/>
      </w:tblBorders>
    </w:tblPr>
    <w:tblStylePr w:type="firstRow">
      <w:pPr>
        <w:spacing w:before="0" w:after="0" w:line="240" w:lineRule="auto"/>
      </w:pPr>
      <w:rPr>
        <w:b/>
        <w:bCs/>
      </w:rPr>
      <w:tblPr/>
      <w:tcPr>
        <w:tcBorders>
          <w:top w:val="single" w:color="4F81BD" w:sz="8" w:space="0"/>
          <w:left w:val="nil"/>
          <w:bottom w:val="single" w:color="4F81BD" w:sz="8" w:space="0"/>
          <w:right w:val="nil"/>
          <w:insideH w:val="nil"/>
          <w:insideV w:val="nil"/>
        </w:tcBorders>
      </w:tcPr>
    </w:tblStylePr>
    <w:tblStylePr w:type="lastRow">
      <w:pPr>
        <w:spacing w:before="0" w:after="0" w:line="240" w:lineRule="auto"/>
      </w:pPr>
      <w:rPr>
        <w:b/>
        <w:bCs/>
      </w:rPr>
      <w:tblPr/>
      <w:tcPr>
        <w:tcBorders>
          <w:top w:val="single" w:color="4F81BD" w:sz="8" w:space="0"/>
          <w:left w:val="nil"/>
          <w:bottom w:val="single" w:color="4F81BD"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color="9BBB59" w:sz="8" w:space="0"/>
        <w:bottom w:val="single" w:color="9BBB59" w:sz="8" w:space="0"/>
      </w:tblBorders>
    </w:tblPr>
    <w:tblStylePr w:type="firstRow">
      <w:pPr>
        <w:spacing w:before="0" w:after="0" w:line="240" w:lineRule="auto"/>
      </w:pPr>
      <w:rPr>
        <w:b/>
        <w:bCs/>
      </w:rPr>
      <w:tblPr/>
      <w:tcPr>
        <w:tcBorders>
          <w:top w:val="single" w:color="9BBB59" w:sz="8" w:space="0"/>
          <w:left w:val="nil"/>
          <w:bottom w:val="single" w:color="9BBB59" w:sz="8" w:space="0"/>
          <w:right w:val="nil"/>
          <w:insideH w:val="nil"/>
          <w:insideV w:val="nil"/>
        </w:tcBorders>
      </w:tcPr>
    </w:tblStylePr>
    <w:tblStylePr w:type="lastRow">
      <w:pPr>
        <w:spacing w:before="0" w:after="0" w:line="240" w:lineRule="auto"/>
      </w:pPr>
      <w:rPr>
        <w:b/>
        <w:bCs/>
      </w:rPr>
      <w:tblPr/>
      <w:tcPr>
        <w:tcBorders>
          <w:top w:val="single" w:color="9BBB59" w:sz="8" w:space="0"/>
          <w:left w:val="nil"/>
          <w:bottom w:val="single" w:color="9BBB59"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color="8064A2" w:sz="8" w:space="0"/>
        <w:bottom w:val="single" w:color="8064A2" w:sz="8" w:space="0"/>
      </w:tblBorders>
    </w:tblPr>
    <w:tblStylePr w:type="firstRow">
      <w:pPr>
        <w:spacing w:before="0" w:after="0" w:line="240" w:lineRule="auto"/>
      </w:pPr>
      <w:rPr>
        <w:b/>
        <w:bCs/>
      </w:rPr>
      <w:tblPr/>
      <w:tcPr>
        <w:tcBorders>
          <w:top w:val="single" w:color="8064A2" w:sz="8" w:space="0"/>
          <w:left w:val="nil"/>
          <w:bottom w:val="single" w:color="8064A2" w:sz="8" w:space="0"/>
          <w:right w:val="nil"/>
          <w:insideH w:val="nil"/>
          <w:insideV w:val="nil"/>
        </w:tcBorders>
      </w:tcPr>
    </w:tblStylePr>
    <w:tblStylePr w:type="lastRow">
      <w:pPr>
        <w:spacing w:before="0" w:after="0" w:line="240" w:lineRule="auto"/>
      </w:pPr>
      <w:rPr>
        <w:b/>
        <w:bCs/>
      </w:rPr>
      <w:tblPr/>
      <w:tcPr>
        <w:tcBorders>
          <w:top w:val="single" w:color="8064A2" w:sz="8" w:space="0"/>
          <w:left w:val="nil"/>
          <w:bottom w:val="single" w:color="8064A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color="4BACC6" w:sz="8" w:space="0"/>
        <w:bottom w:val="single" w:color="4BACC6" w:sz="8" w:space="0"/>
      </w:tblBorders>
    </w:tblPr>
    <w:tblStylePr w:type="firstRow">
      <w:pPr>
        <w:spacing w:before="0" w:after="0" w:line="240" w:lineRule="auto"/>
      </w:pPr>
      <w:rPr>
        <w:b/>
        <w:bCs/>
      </w:rPr>
      <w:tblPr/>
      <w:tcPr>
        <w:tcBorders>
          <w:top w:val="single" w:color="4BACC6" w:sz="8" w:space="0"/>
          <w:left w:val="nil"/>
          <w:bottom w:val="single" w:color="4BACC6" w:sz="8" w:space="0"/>
          <w:right w:val="nil"/>
          <w:insideH w:val="nil"/>
          <w:insideV w:val="nil"/>
        </w:tcBorders>
      </w:tcPr>
    </w:tblStylePr>
    <w:tblStylePr w:type="lastRow">
      <w:pPr>
        <w:spacing w:before="0" w:after="0" w:line="240" w:lineRule="auto"/>
      </w:pPr>
      <w:rPr>
        <w:b/>
        <w:bCs/>
      </w:rPr>
      <w:tblPr/>
      <w:tcPr>
        <w:tcBorders>
          <w:top w:val="single" w:color="4BACC6" w:sz="8" w:space="0"/>
          <w:left w:val="nil"/>
          <w:bottom w:val="single" w:color="4BACC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tabs>
        <w:tab w:val="num" w:pos="720"/>
      </w:tabs>
      <w:ind w:left="720" w:hanging="720"/>
      <w:contextualSpacing/>
    </w:pPr>
  </w:style>
  <w:style w:type="paragraph" w:styleId="ListNumber2">
    <w:name w:val="List Number 2"/>
    <w:basedOn w:val="Normal"/>
    <w:pPr>
      <w:tabs>
        <w:tab w:val="num" w:pos="720"/>
      </w:tabs>
      <w:ind w:left="720" w:hanging="720"/>
      <w:contextualSpacing/>
    </w:pPr>
  </w:style>
  <w:style w:type="paragraph" w:styleId="ListNumber3">
    <w:name w:val="List Number 3"/>
    <w:basedOn w:val="Normal"/>
    <w:pPr>
      <w:tabs>
        <w:tab w:val="num" w:pos="720"/>
      </w:tabs>
      <w:ind w:left="720" w:hanging="720"/>
      <w:contextualSpacing/>
    </w:pPr>
  </w:style>
  <w:style w:type="paragraph" w:styleId="ListNumber4">
    <w:name w:val="List Number 4"/>
    <w:basedOn w:val="Normal"/>
    <w:pPr>
      <w:tabs>
        <w:tab w:val="num" w:pos="720"/>
      </w:tabs>
      <w:ind w:left="720" w:hanging="720"/>
      <w:contextualSpacing/>
    </w:pPr>
  </w:style>
  <w:style w:type="paragraph" w:styleId="ListNumber5">
    <w:name w:val="List Number 5"/>
    <w:basedOn w:val="Normal"/>
    <w:pPr>
      <w:tabs>
        <w:tab w:val="num" w:pos="720"/>
      </w:tabs>
      <w:ind w:left="720" w:hanging="720"/>
      <w:contextualSpacing/>
    </w:pPr>
  </w:style>
  <w:style w:type="paragraph" w:styleId="ListParagraph">
    <w:name w:val="List Paragraph"/>
    <w:basedOn w:val="Normal"/>
    <w:uiPriority w:val="99"/>
    <w:qFormat/>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urier New" w:hAnsi="Courier New" w:cs="Courier New"/>
      <w:lang w:eastAsia="en-US"/>
    </w:rPr>
  </w:style>
  <w:style w:type="character" w:styleId="MacroTextChar" w:customStyle="1">
    <w:name w:val="Macro Text Char"/>
    <w:link w:val="MacroText"/>
    <w:rPr>
      <w:rFonts w:ascii="Courier New" w:hAnsi="Courier New" w:cs="Courier New"/>
      <w:lang w:eastAsia="en-US"/>
    </w:rPr>
  </w:style>
  <w:style w:type="table" w:styleId="MediumGrid1">
    <w:name w:val="Medium Grid 1"/>
    <w:basedOn w:val="TableNormal"/>
    <w:uiPriority w:val="67"/>
    <w:tblPr>
      <w:tblStyleRowBandSize w:val="1"/>
      <w:tblStyleColBandSize w:val="1"/>
      <w:tblBorders>
        <w:top w:val="single" w:color="404040" w:sz="8" w:space="0"/>
        <w:left w:val="single" w:color="404040" w:sz="8" w:space="0"/>
        <w:bottom w:val="single" w:color="404040" w:sz="8" w:space="0"/>
        <w:right w:val="single" w:color="404040" w:sz="8" w:space="0"/>
        <w:insideH w:val="single" w:color="404040" w:sz="8" w:space="0"/>
        <w:insideV w:val="single" w:color="404040" w:sz="8" w:space="0"/>
      </w:tblBorders>
    </w:tblPr>
    <w:tcPr>
      <w:shd w:val="clear" w:color="auto" w:fill="C0C0C0"/>
    </w:tcPr>
    <w:tblStylePr w:type="firstRow">
      <w:rPr>
        <w:b/>
        <w:bCs/>
      </w:rPr>
    </w:tblStylePr>
    <w:tblStylePr w:type="lastRow">
      <w:rPr>
        <w:b/>
        <w:bCs/>
      </w:rPr>
      <w:tblPr/>
      <w:tcPr>
        <w:tcBorders>
          <w:top w:val="single" w:color="404040" w:sz="18" w:space="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color="7BA0CD" w:sz="8" w:space="0"/>
        <w:left w:val="single" w:color="7BA0CD" w:sz="8" w:space="0"/>
        <w:bottom w:val="single" w:color="7BA0CD" w:sz="8" w:space="0"/>
        <w:right w:val="single" w:color="7BA0CD" w:sz="8" w:space="0"/>
        <w:insideH w:val="single" w:color="7BA0CD" w:sz="8" w:space="0"/>
        <w:insideV w:val="single" w:color="7BA0CD" w:sz="8" w:space="0"/>
      </w:tblBorders>
    </w:tblPr>
    <w:tcPr>
      <w:shd w:val="clear" w:color="auto" w:fill="D3DFEE"/>
    </w:tcPr>
    <w:tblStylePr w:type="firstRow">
      <w:rPr>
        <w:b/>
        <w:bCs/>
      </w:rPr>
    </w:tblStylePr>
    <w:tblStylePr w:type="lastRow">
      <w:rPr>
        <w:b/>
        <w:bCs/>
      </w:rPr>
      <w:tblPr/>
      <w:tcPr>
        <w:tcBorders>
          <w:top w:val="single" w:color="7BA0CD" w:sz="18" w:space="0"/>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FD3D2"/>
    </w:tcPr>
    <w:tblStylePr w:type="firstRow">
      <w:rPr>
        <w:b/>
        <w:bCs/>
      </w:rPr>
    </w:tblStylePr>
    <w:tblStylePr w:type="lastRow">
      <w:rPr>
        <w:b/>
        <w:bCs/>
      </w:rPr>
      <w:tblPr/>
      <w:tcPr>
        <w:tcBorders>
          <w:top w:val="single" w:color="CF7B79" w:sz="18" w:space="0"/>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color="B3CC82" w:sz="8" w:space="0"/>
        <w:left w:val="single" w:color="B3CC82" w:sz="8" w:space="0"/>
        <w:bottom w:val="single" w:color="B3CC82" w:sz="8" w:space="0"/>
        <w:right w:val="single" w:color="B3CC82" w:sz="8" w:space="0"/>
        <w:insideH w:val="single" w:color="B3CC82" w:sz="8" w:space="0"/>
        <w:insideV w:val="single" w:color="B3CC82" w:sz="8" w:space="0"/>
      </w:tblBorders>
    </w:tblPr>
    <w:tcPr>
      <w:shd w:val="clear" w:color="auto" w:fill="E6EED5"/>
    </w:tcPr>
    <w:tblStylePr w:type="firstRow">
      <w:rPr>
        <w:b/>
        <w:bCs/>
      </w:rPr>
    </w:tblStylePr>
    <w:tblStylePr w:type="lastRow">
      <w:rPr>
        <w:b/>
        <w:bCs/>
      </w:rPr>
      <w:tblPr/>
      <w:tcPr>
        <w:tcBorders>
          <w:top w:val="single" w:color="B3CC82" w:sz="18" w:space="0"/>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color="9F8AB9" w:sz="8" w:space="0"/>
        <w:left w:val="single" w:color="9F8AB9" w:sz="8" w:space="0"/>
        <w:bottom w:val="single" w:color="9F8AB9" w:sz="8" w:space="0"/>
        <w:right w:val="single" w:color="9F8AB9" w:sz="8" w:space="0"/>
        <w:insideH w:val="single" w:color="9F8AB9" w:sz="8" w:space="0"/>
        <w:insideV w:val="single" w:color="9F8AB9" w:sz="8" w:space="0"/>
      </w:tblBorders>
    </w:tblPr>
    <w:tcPr>
      <w:shd w:val="clear" w:color="auto" w:fill="DFD8E8"/>
    </w:tcPr>
    <w:tblStylePr w:type="firstRow">
      <w:rPr>
        <w:b/>
        <w:bCs/>
      </w:rPr>
    </w:tblStylePr>
    <w:tblStylePr w:type="lastRow">
      <w:rPr>
        <w:b/>
        <w:bCs/>
      </w:rPr>
      <w:tblPr/>
      <w:tcPr>
        <w:tcBorders>
          <w:top w:val="single" w:color="9F8AB9" w:sz="18" w:space="0"/>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color="78C0D4" w:sz="8" w:space="0"/>
        <w:left w:val="single" w:color="78C0D4" w:sz="8" w:space="0"/>
        <w:bottom w:val="single" w:color="78C0D4" w:sz="8" w:space="0"/>
        <w:right w:val="single" w:color="78C0D4" w:sz="8" w:space="0"/>
        <w:insideH w:val="single" w:color="78C0D4" w:sz="8" w:space="0"/>
        <w:insideV w:val="single" w:color="78C0D4" w:sz="8" w:space="0"/>
      </w:tblBorders>
    </w:tblPr>
    <w:tcPr>
      <w:shd w:val="clear" w:color="auto" w:fill="D2EAF1"/>
    </w:tcPr>
    <w:tblStylePr w:type="firstRow">
      <w:rPr>
        <w:b/>
        <w:bCs/>
      </w:rPr>
    </w:tblStylePr>
    <w:tblStylePr w:type="lastRow">
      <w:rPr>
        <w:b/>
        <w:bCs/>
      </w:rPr>
      <w:tblPr/>
      <w:tcPr>
        <w:tcBorders>
          <w:top w:val="single" w:color="78C0D4" w:sz="18" w:space="0"/>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color="F9B074" w:sz="8" w:space="0"/>
        <w:left w:val="single" w:color="F9B074" w:sz="8" w:space="0"/>
        <w:bottom w:val="single" w:color="F9B074" w:sz="8" w:space="0"/>
        <w:right w:val="single" w:color="F9B074" w:sz="8" w:space="0"/>
        <w:insideH w:val="single" w:color="F9B074" w:sz="8" w:space="0"/>
        <w:insideV w:val="single" w:color="F9B074" w:sz="8" w:space="0"/>
      </w:tblBorders>
    </w:tblPr>
    <w:tcPr>
      <w:shd w:val="clear" w:color="auto" w:fill="FDE4D0"/>
    </w:tcPr>
    <w:tblStylePr w:type="firstRow">
      <w:rPr>
        <w:b/>
        <w:bCs/>
      </w:rPr>
    </w:tblStylePr>
    <w:tblStylePr w:type="lastRow">
      <w:rPr>
        <w:b/>
        <w:bCs/>
      </w:rPr>
      <w:tblPr/>
      <w:tcPr>
        <w:tcBorders>
          <w:top w:val="single" w:color="F9B074" w:sz="18" w:space="0"/>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ascii="Cambria" w:hAnsi="Cambria"/>
      <w:color w:val="000000"/>
    </w:rPr>
    <w:tblPr>
      <w:tblStyleRowBandSize w:val="1"/>
      <w:tblStyleColBandSize w:val="1"/>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color="000000" w:sz="6" w:space="0"/>
          <w:insideV w:val="single" w:color="000000" w:sz="6" w:space="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val="single" w:color="4F81BD" w:sz="8" w:space="0"/>
        <w:left w:val="single" w:color="4F81BD" w:sz="8" w:space="0"/>
        <w:bottom w:val="single" w:color="4F81BD" w:sz="8" w:space="0"/>
        <w:right w:val="single" w:color="4F81BD" w:sz="8" w:space="0"/>
        <w:insideH w:val="single" w:color="4F81BD" w:sz="8" w:space="0"/>
        <w:insideV w:val="single" w:color="4F81BD" w:sz="8" w:space="0"/>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color="4F81BD" w:sz="6" w:space="0"/>
          <w:insideV w:val="single" w:color="4F81BD" w:sz="6" w:space="0"/>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val="single" w:color="C0504D" w:sz="8" w:space="0"/>
        <w:left w:val="single" w:color="C0504D" w:sz="8" w:space="0"/>
        <w:bottom w:val="single" w:color="C0504D" w:sz="8" w:space="0"/>
        <w:right w:val="single" w:color="C0504D" w:sz="8" w:space="0"/>
        <w:insideH w:val="single" w:color="C0504D" w:sz="8" w:space="0"/>
        <w:insideV w:val="single" w:color="C0504D" w:sz="8" w:space="0"/>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color="C0504D" w:sz="6" w:space="0"/>
          <w:insideV w:val="single" w:color="C0504D" w:sz="6" w:space="0"/>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val="single" w:color="9BBB59" w:sz="8" w:space="0"/>
        <w:left w:val="single" w:color="9BBB59" w:sz="8" w:space="0"/>
        <w:bottom w:val="single" w:color="9BBB59" w:sz="8" w:space="0"/>
        <w:right w:val="single" w:color="9BBB59" w:sz="8" w:space="0"/>
        <w:insideH w:val="single" w:color="9BBB59" w:sz="8" w:space="0"/>
        <w:insideV w:val="single" w:color="9BBB59" w:sz="8" w:space="0"/>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color="9BBB59" w:sz="6" w:space="0"/>
          <w:insideV w:val="single" w:color="9BBB59" w:sz="6" w:space="0"/>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val="single" w:color="8064A2" w:sz="8" w:space="0"/>
        <w:left w:val="single" w:color="8064A2" w:sz="8" w:space="0"/>
        <w:bottom w:val="single" w:color="8064A2" w:sz="8" w:space="0"/>
        <w:right w:val="single" w:color="8064A2" w:sz="8" w:space="0"/>
        <w:insideH w:val="single" w:color="8064A2" w:sz="8" w:space="0"/>
        <w:insideV w:val="single" w:color="8064A2" w:sz="8" w:space="0"/>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color="8064A2" w:sz="6" w:space="0"/>
          <w:insideV w:val="single" w:color="8064A2" w:sz="6" w:space="0"/>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color="4BACC6" w:sz="6" w:space="0"/>
          <w:insideV w:val="single" w:color="4BACC6" w:sz="6" w:space="0"/>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val="single" w:color="F79646" w:sz="8" w:space="0"/>
        <w:left w:val="single" w:color="F79646" w:sz="8" w:space="0"/>
        <w:bottom w:val="single" w:color="F79646" w:sz="8" w:space="0"/>
        <w:right w:val="single" w:color="F79646" w:sz="8" w:space="0"/>
        <w:insideH w:val="single" w:color="F79646" w:sz="8" w:space="0"/>
        <w:insideV w:val="single" w:color="F79646" w:sz="8" w:space="0"/>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color="F79646" w:sz="6" w:space="0"/>
          <w:insideV w:val="single" w:color="F79646" w:sz="6" w:space="0"/>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C0C0C0"/>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color="FFFFFF" w:sz="8" w:space="0"/>
        </w:tcBorders>
        <w:shd w:val="clear" w:color="auto" w:fill="000000"/>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color="FFFFFF" w:sz="8" w:space="0"/>
        </w:tcBorders>
        <w:shd w:val="clear" w:color="auto" w:fill="000000"/>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000000"/>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000000"/>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808080"/>
      </w:tcPr>
    </w:tblStylePr>
    <w:tblStylePr w:type="band1Horz">
      <w:tblPr/>
      <w:tcPr>
        <w:tcBorders>
          <w:top w:val="single" w:color="FFFFFF" w:sz="8" w:space="0"/>
          <w:left w:val="single" w:color="FFFFFF" w:sz="8" w:space="0"/>
          <w:bottom w:val="single" w:color="FFFFFF" w:sz="8" w:space="0"/>
          <w:right w:val="single" w:color="FFFFFF" w:sz="8" w:space="0"/>
          <w:insideH w:val="single" w:color="FFFFFF" w:sz="8" w:space="0"/>
          <w:insideV w:val="single" w:color="FFFFFF" w:sz="8" w:space="0"/>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3DFEE"/>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color="FFFFFF" w:sz="8" w:space="0"/>
        </w:tcBorders>
        <w:shd w:val="clear" w:color="auto" w:fill="4F81BD"/>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color="FFFFFF" w:sz="8" w:space="0"/>
        </w:tcBorders>
        <w:shd w:val="clear" w:color="auto" w:fill="4F81BD"/>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4F81BD"/>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4F81BD"/>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A7BFDE"/>
      </w:tcPr>
    </w:tblStylePr>
    <w:tblStylePr w:type="band1Horz">
      <w:tblPr/>
      <w:tcPr>
        <w:tcBorders>
          <w:top w:val="single" w:color="FFFFFF" w:sz="8" w:space="0"/>
          <w:left w:val="single" w:color="FFFFFF" w:sz="8" w:space="0"/>
          <w:bottom w:val="single" w:color="FFFFFF" w:sz="8" w:space="0"/>
          <w:right w:val="single" w:color="FFFFFF" w:sz="8" w:space="0"/>
          <w:insideH w:val="single" w:color="FFFFFF" w:sz="8" w:space="0"/>
          <w:insideV w:val="single" w:color="FFFFFF" w:sz="8" w:space="0"/>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EFD3D2"/>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color="FFFFFF" w:sz="8" w:space="0"/>
        </w:tcBorders>
        <w:shd w:val="clear" w:color="auto" w:fill="C0504D"/>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color="FFFFFF" w:sz="8" w:space="0"/>
        </w:tcBorders>
        <w:shd w:val="clear" w:color="auto" w:fill="C0504D"/>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C0504D"/>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C0504D"/>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DFA7A6"/>
      </w:tcPr>
    </w:tblStylePr>
    <w:tblStylePr w:type="band1Horz">
      <w:tblPr/>
      <w:tcPr>
        <w:tcBorders>
          <w:top w:val="single" w:color="FFFFFF" w:sz="8" w:space="0"/>
          <w:left w:val="single" w:color="FFFFFF" w:sz="8" w:space="0"/>
          <w:bottom w:val="single" w:color="FFFFFF" w:sz="8" w:space="0"/>
          <w:right w:val="single" w:color="FFFFFF" w:sz="8" w:space="0"/>
          <w:insideH w:val="single" w:color="FFFFFF" w:sz="8" w:space="0"/>
          <w:insideV w:val="single" w:color="FFFFFF" w:sz="8" w:space="0"/>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E6EED5"/>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color="FFFFFF" w:sz="8" w:space="0"/>
        </w:tcBorders>
        <w:shd w:val="clear" w:color="auto" w:fill="9BBB59"/>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color="FFFFFF" w:sz="8" w:space="0"/>
        </w:tcBorders>
        <w:shd w:val="clear" w:color="auto" w:fill="9BBB59"/>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9BBB59"/>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9BBB59"/>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CDDDAC"/>
      </w:tcPr>
    </w:tblStylePr>
    <w:tblStylePr w:type="band1Horz">
      <w:tblPr/>
      <w:tcPr>
        <w:tcBorders>
          <w:top w:val="single" w:color="FFFFFF" w:sz="8" w:space="0"/>
          <w:left w:val="single" w:color="FFFFFF" w:sz="8" w:space="0"/>
          <w:bottom w:val="single" w:color="FFFFFF" w:sz="8" w:space="0"/>
          <w:right w:val="single" w:color="FFFFFF" w:sz="8" w:space="0"/>
          <w:insideH w:val="single" w:color="FFFFFF" w:sz="8" w:space="0"/>
          <w:insideV w:val="single" w:color="FFFFFF" w:sz="8" w:space="0"/>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FD8E8"/>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color="FFFFFF" w:sz="8" w:space="0"/>
        </w:tcBorders>
        <w:shd w:val="clear" w:color="auto" w:fill="8064A2"/>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color="FFFFFF" w:sz="8" w:space="0"/>
        </w:tcBorders>
        <w:shd w:val="clear" w:color="auto" w:fill="8064A2"/>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8064A2"/>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8064A2"/>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BFB1D0"/>
      </w:tcPr>
    </w:tblStylePr>
    <w:tblStylePr w:type="band1Horz">
      <w:tblPr/>
      <w:tcPr>
        <w:tcBorders>
          <w:top w:val="single" w:color="FFFFFF" w:sz="8" w:space="0"/>
          <w:left w:val="single" w:color="FFFFFF" w:sz="8" w:space="0"/>
          <w:bottom w:val="single" w:color="FFFFFF" w:sz="8" w:space="0"/>
          <w:right w:val="single" w:color="FFFFFF" w:sz="8" w:space="0"/>
          <w:insideH w:val="single" w:color="FFFFFF" w:sz="8" w:space="0"/>
          <w:insideV w:val="single" w:color="FFFFFF" w:sz="8" w:space="0"/>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2EAF1"/>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color="FFFFFF" w:sz="8" w:space="0"/>
        </w:tcBorders>
        <w:shd w:val="clear" w:color="auto" w:fill="4BACC6"/>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color="FFFFFF" w:sz="8" w:space="0"/>
        </w:tcBorders>
        <w:shd w:val="clear" w:color="auto" w:fill="4BACC6"/>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4BACC6"/>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4BACC6"/>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A5D5E2"/>
      </w:tcPr>
    </w:tblStylePr>
    <w:tblStylePr w:type="band1Horz">
      <w:tblPr/>
      <w:tcPr>
        <w:tcBorders>
          <w:top w:val="single" w:color="FFFFFF" w:sz="8" w:space="0"/>
          <w:left w:val="single" w:color="FFFFFF" w:sz="8" w:space="0"/>
          <w:bottom w:val="single" w:color="FFFFFF" w:sz="8" w:space="0"/>
          <w:right w:val="single" w:color="FFFFFF" w:sz="8" w:space="0"/>
          <w:insideH w:val="single" w:color="FFFFFF" w:sz="8" w:space="0"/>
          <w:insideV w:val="single" w:color="FFFFFF" w:sz="8" w:space="0"/>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DE4D0"/>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color="FFFFFF" w:sz="8" w:space="0"/>
        </w:tcBorders>
        <w:shd w:val="clear" w:color="auto" w:fill="F79646"/>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color="FFFFFF" w:sz="8" w:space="0"/>
        </w:tcBorders>
        <w:shd w:val="clear" w:color="auto" w:fill="F79646"/>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F79646"/>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F79646"/>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FBCAA2"/>
      </w:tcPr>
    </w:tblStylePr>
    <w:tblStylePr w:type="band1Horz">
      <w:tblPr/>
      <w:tcPr>
        <w:tcBorders>
          <w:top w:val="single" w:color="FFFFFF" w:sz="8" w:space="0"/>
          <w:left w:val="single" w:color="FFFFFF" w:sz="8" w:space="0"/>
          <w:bottom w:val="single" w:color="FFFFFF" w:sz="8" w:space="0"/>
          <w:right w:val="single" w:color="FFFFFF" w:sz="8" w:space="0"/>
          <w:insideH w:val="single" w:color="FFFFFF" w:sz="8" w:space="0"/>
          <w:insideV w:val="single" w:color="FFFFFF" w:sz="8" w:space="0"/>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color="000000" w:sz="8" w:space="0"/>
        <w:bottom w:val="single" w:color="000000" w:sz="8" w:space="0"/>
      </w:tblBorders>
    </w:tblPr>
    <w:tblStylePr w:type="firstRow">
      <w:rPr>
        <w:rFonts w:ascii="Calibri Light" w:hAnsi="Calibri Light" w:eastAsia="Times New Roman" w:cs="Times New Roman"/>
      </w:rPr>
      <w:tblPr/>
      <w:tcPr>
        <w:tcBorders>
          <w:top w:val="nil"/>
          <w:bottom w:val="single" w:color="000000" w:sz="8" w:space="0"/>
        </w:tcBorders>
      </w:tcPr>
    </w:tblStylePr>
    <w:tblStylePr w:type="lastRow">
      <w:rPr>
        <w:b/>
        <w:bCs/>
        <w:color w:val="1F497D"/>
      </w:rPr>
      <w:tblPr/>
      <w:tcPr>
        <w:tcBorders>
          <w:top w:val="single" w:color="000000" w:sz="8" w:space="0"/>
          <w:bottom w:val="single" w:color="000000" w:sz="8" w:space="0"/>
        </w:tcBorders>
      </w:tcPr>
    </w:tblStylePr>
    <w:tblStylePr w:type="firstCol">
      <w:rPr>
        <w:b/>
        <w:bCs/>
      </w:rPr>
    </w:tblStylePr>
    <w:tblStylePr w:type="lastCol">
      <w:rPr>
        <w:b/>
        <w:bCs/>
      </w:rPr>
      <w:tblPr/>
      <w:tcPr>
        <w:tcBorders>
          <w:top w:val="single" w:color="000000" w:sz="8" w:space="0"/>
          <w:bottom w:val="single" w:color="000000" w:sz="8" w:space="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color="4F81BD" w:sz="8" w:space="0"/>
        <w:bottom w:val="single" w:color="4F81BD" w:sz="8" w:space="0"/>
      </w:tblBorders>
    </w:tblPr>
    <w:tblStylePr w:type="firstRow">
      <w:rPr>
        <w:rFonts w:ascii="Calibri Light" w:hAnsi="Calibri Light" w:eastAsia="Times New Roman" w:cs="Times New Roman"/>
      </w:rPr>
      <w:tblPr/>
      <w:tcPr>
        <w:tcBorders>
          <w:top w:val="nil"/>
          <w:bottom w:val="single" w:color="4F81BD" w:sz="8" w:space="0"/>
        </w:tcBorders>
      </w:tcPr>
    </w:tblStylePr>
    <w:tblStylePr w:type="lastRow">
      <w:rPr>
        <w:b/>
        <w:bCs/>
        <w:color w:val="1F497D"/>
      </w:rPr>
      <w:tblPr/>
      <w:tcPr>
        <w:tcBorders>
          <w:top w:val="single" w:color="4F81BD" w:sz="8" w:space="0"/>
          <w:bottom w:val="single" w:color="4F81BD" w:sz="8" w:space="0"/>
        </w:tcBorders>
      </w:tcPr>
    </w:tblStylePr>
    <w:tblStylePr w:type="firstCol">
      <w:rPr>
        <w:b/>
        <w:bCs/>
      </w:rPr>
    </w:tblStylePr>
    <w:tblStylePr w:type="lastCol">
      <w:rPr>
        <w:b/>
        <w:bCs/>
      </w:rPr>
      <w:tblPr/>
      <w:tcPr>
        <w:tcBorders>
          <w:top w:val="single" w:color="4F81BD" w:sz="8" w:space="0"/>
          <w:bottom w:val="single" w:color="4F81BD" w:sz="8" w:space="0"/>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color="C0504D" w:sz="8" w:space="0"/>
        <w:bottom w:val="single" w:color="C0504D" w:sz="8" w:space="0"/>
      </w:tblBorders>
    </w:tblPr>
    <w:tblStylePr w:type="firstRow">
      <w:rPr>
        <w:rFonts w:ascii="Calibri Light" w:hAnsi="Calibri Light" w:eastAsia="Times New Roman" w:cs="Times New Roman"/>
      </w:rPr>
      <w:tblPr/>
      <w:tcPr>
        <w:tcBorders>
          <w:top w:val="nil"/>
          <w:bottom w:val="single" w:color="C0504D" w:sz="8" w:space="0"/>
        </w:tcBorders>
      </w:tcPr>
    </w:tblStylePr>
    <w:tblStylePr w:type="lastRow">
      <w:rPr>
        <w:b/>
        <w:bCs/>
        <w:color w:val="1F497D"/>
      </w:rPr>
      <w:tblPr/>
      <w:tcPr>
        <w:tcBorders>
          <w:top w:val="single" w:color="C0504D" w:sz="8" w:space="0"/>
          <w:bottom w:val="single" w:color="C0504D" w:sz="8" w:space="0"/>
        </w:tcBorders>
      </w:tcPr>
    </w:tblStylePr>
    <w:tblStylePr w:type="firstCol">
      <w:rPr>
        <w:b/>
        <w:bCs/>
      </w:rPr>
    </w:tblStylePr>
    <w:tblStylePr w:type="lastCol">
      <w:rPr>
        <w:b/>
        <w:bCs/>
      </w:rPr>
      <w:tblPr/>
      <w:tcPr>
        <w:tcBorders>
          <w:top w:val="single" w:color="C0504D" w:sz="8" w:space="0"/>
          <w:bottom w:val="single" w:color="C0504D" w:sz="8" w:space="0"/>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color="9BBB59" w:sz="8" w:space="0"/>
        <w:bottom w:val="single" w:color="9BBB59" w:sz="8" w:space="0"/>
      </w:tblBorders>
    </w:tblPr>
    <w:tblStylePr w:type="firstRow">
      <w:rPr>
        <w:rFonts w:ascii="Calibri Light" w:hAnsi="Calibri Light" w:eastAsia="Times New Roman" w:cs="Times New Roman"/>
      </w:rPr>
      <w:tblPr/>
      <w:tcPr>
        <w:tcBorders>
          <w:top w:val="nil"/>
          <w:bottom w:val="single" w:color="9BBB59" w:sz="8" w:space="0"/>
        </w:tcBorders>
      </w:tcPr>
    </w:tblStylePr>
    <w:tblStylePr w:type="lastRow">
      <w:rPr>
        <w:b/>
        <w:bCs/>
        <w:color w:val="1F497D"/>
      </w:rPr>
      <w:tblPr/>
      <w:tcPr>
        <w:tcBorders>
          <w:top w:val="single" w:color="9BBB59" w:sz="8" w:space="0"/>
          <w:bottom w:val="single" w:color="9BBB59" w:sz="8" w:space="0"/>
        </w:tcBorders>
      </w:tcPr>
    </w:tblStylePr>
    <w:tblStylePr w:type="firstCol">
      <w:rPr>
        <w:b/>
        <w:bCs/>
      </w:rPr>
    </w:tblStylePr>
    <w:tblStylePr w:type="lastCol">
      <w:rPr>
        <w:b/>
        <w:bCs/>
      </w:rPr>
      <w:tblPr/>
      <w:tcPr>
        <w:tcBorders>
          <w:top w:val="single" w:color="9BBB59" w:sz="8" w:space="0"/>
          <w:bottom w:val="single" w:color="9BBB59" w:sz="8" w:space="0"/>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color="8064A2" w:sz="8" w:space="0"/>
        <w:bottom w:val="single" w:color="8064A2" w:sz="8" w:space="0"/>
      </w:tblBorders>
    </w:tblPr>
    <w:tblStylePr w:type="firstRow">
      <w:rPr>
        <w:rFonts w:ascii="Calibri Light" w:hAnsi="Calibri Light" w:eastAsia="Times New Roman" w:cs="Times New Roman"/>
      </w:rPr>
      <w:tblPr/>
      <w:tcPr>
        <w:tcBorders>
          <w:top w:val="nil"/>
          <w:bottom w:val="single" w:color="8064A2" w:sz="8" w:space="0"/>
        </w:tcBorders>
      </w:tcPr>
    </w:tblStylePr>
    <w:tblStylePr w:type="lastRow">
      <w:rPr>
        <w:b/>
        <w:bCs/>
        <w:color w:val="1F497D"/>
      </w:rPr>
      <w:tblPr/>
      <w:tcPr>
        <w:tcBorders>
          <w:top w:val="single" w:color="8064A2" w:sz="8" w:space="0"/>
          <w:bottom w:val="single" w:color="8064A2" w:sz="8" w:space="0"/>
        </w:tcBorders>
      </w:tcPr>
    </w:tblStylePr>
    <w:tblStylePr w:type="firstCol">
      <w:rPr>
        <w:b/>
        <w:bCs/>
      </w:rPr>
    </w:tblStylePr>
    <w:tblStylePr w:type="lastCol">
      <w:rPr>
        <w:b/>
        <w:bCs/>
      </w:rPr>
      <w:tblPr/>
      <w:tcPr>
        <w:tcBorders>
          <w:top w:val="single" w:color="8064A2" w:sz="8" w:space="0"/>
          <w:bottom w:val="single" w:color="8064A2" w:sz="8" w:space="0"/>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color="4BACC6" w:sz="8" w:space="0"/>
        <w:bottom w:val="single" w:color="4BACC6" w:sz="8" w:space="0"/>
      </w:tblBorders>
    </w:tblPr>
    <w:tblStylePr w:type="firstRow">
      <w:rPr>
        <w:rFonts w:ascii="Calibri Light" w:hAnsi="Calibri Light" w:eastAsia="Times New Roman" w:cs="Times New Roman"/>
      </w:rPr>
      <w:tblPr/>
      <w:tcPr>
        <w:tcBorders>
          <w:top w:val="nil"/>
          <w:bottom w:val="single" w:color="4BACC6" w:sz="8" w:space="0"/>
        </w:tcBorders>
      </w:tcPr>
    </w:tblStylePr>
    <w:tblStylePr w:type="lastRow">
      <w:rPr>
        <w:b/>
        <w:bCs/>
        <w:color w:val="1F497D"/>
      </w:rPr>
      <w:tblPr/>
      <w:tcPr>
        <w:tcBorders>
          <w:top w:val="single" w:color="4BACC6" w:sz="8" w:space="0"/>
          <w:bottom w:val="single" w:color="4BACC6" w:sz="8" w:space="0"/>
        </w:tcBorders>
      </w:tcPr>
    </w:tblStylePr>
    <w:tblStylePr w:type="firstCol">
      <w:rPr>
        <w:b/>
        <w:bCs/>
      </w:rPr>
    </w:tblStylePr>
    <w:tblStylePr w:type="lastCol">
      <w:rPr>
        <w:b/>
        <w:bCs/>
      </w:rPr>
      <w:tblPr/>
      <w:tcPr>
        <w:tcBorders>
          <w:top w:val="single" w:color="4BACC6" w:sz="8" w:space="0"/>
          <w:bottom w:val="single" w:color="4BACC6" w:sz="8" w:space="0"/>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color="F79646" w:sz="8" w:space="0"/>
        <w:bottom w:val="single" w:color="F79646" w:sz="8" w:space="0"/>
      </w:tblBorders>
    </w:tblPr>
    <w:tblStylePr w:type="firstRow">
      <w:rPr>
        <w:rFonts w:ascii="Calibri Light" w:hAnsi="Calibri Light" w:eastAsia="Times New Roman" w:cs="Times New Roman"/>
      </w:rPr>
      <w:tblPr/>
      <w:tcPr>
        <w:tcBorders>
          <w:top w:val="nil"/>
          <w:bottom w:val="single" w:color="F79646" w:sz="8" w:space="0"/>
        </w:tcBorders>
      </w:tcPr>
    </w:tblStylePr>
    <w:tblStylePr w:type="lastRow">
      <w:rPr>
        <w:b/>
        <w:bCs/>
        <w:color w:val="1F497D"/>
      </w:rPr>
      <w:tblPr/>
      <w:tcPr>
        <w:tcBorders>
          <w:top w:val="single" w:color="F79646" w:sz="8" w:space="0"/>
          <w:bottom w:val="single" w:color="F79646" w:sz="8" w:space="0"/>
        </w:tcBorders>
      </w:tcPr>
    </w:tblStylePr>
    <w:tblStylePr w:type="firstCol">
      <w:rPr>
        <w:b/>
        <w:bCs/>
      </w:rPr>
    </w:tblStylePr>
    <w:tblStylePr w:type="lastCol">
      <w:rPr>
        <w:b/>
        <w:bCs/>
      </w:rPr>
      <w:tblPr/>
      <w:tcPr>
        <w:tcBorders>
          <w:top w:val="single" w:color="F79646" w:sz="8" w:space="0"/>
          <w:bottom w:val="single" w:color="F79646" w:sz="8" w:space="0"/>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ascii="Cambria" w:hAnsi="Cambria"/>
      <w:color w:val="000000"/>
    </w:rPr>
    <w:tblPr>
      <w:tblStyleRowBandSize w:val="1"/>
      <w:tblStyleColBandSize w:val="1"/>
      <w:tblBorders>
        <w:top w:val="single" w:color="000000" w:sz="8" w:space="0"/>
        <w:left w:val="single" w:color="000000" w:sz="8" w:space="0"/>
        <w:bottom w:val="single" w:color="000000" w:sz="8" w:space="0"/>
        <w:right w:val="single" w:color="000000" w:sz="8" w:space="0"/>
      </w:tblBorders>
    </w:tblPr>
    <w:tblStylePr w:type="firstRow">
      <w:rPr>
        <w:sz w:val="24"/>
        <w:szCs w:val="24"/>
      </w:rPr>
      <w:tblPr/>
      <w:tcPr>
        <w:tcBorders>
          <w:top w:val="nil"/>
          <w:left w:val="nil"/>
          <w:bottom w:val="single" w:color="000000" w:sz="24" w:space="0"/>
          <w:right w:val="nil"/>
          <w:insideH w:val="nil"/>
          <w:insideV w:val="nil"/>
        </w:tcBorders>
        <w:shd w:val="clear" w:color="auto" w:fill="FFFFFF"/>
      </w:tcPr>
    </w:tblStylePr>
    <w:tblStylePr w:type="lastRow">
      <w:tblPr/>
      <w:tcPr>
        <w:tcBorders>
          <w:top w:val="single" w:color="000000" w:sz="8" w:space="0"/>
          <w:left w:val="nil"/>
          <w:bottom w:val="nil"/>
          <w:right w:val="nil"/>
          <w:insideH w:val="nil"/>
          <w:insideV w:val="nil"/>
        </w:tcBorders>
        <w:shd w:val="clear" w:color="auto" w:fill="FFFFFF"/>
      </w:tcPr>
    </w:tblStylePr>
    <w:tblStylePr w:type="firstCol">
      <w:tblPr/>
      <w:tcPr>
        <w:tcBorders>
          <w:top w:val="nil"/>
          <w:left w:val="nil"/>
          <w:bottom w:val="nil"/>
          <w:right w:val="single" w:color="000000" w:sz="8" w:space="0"/>
          <w:insideH w:val="nil"/>
          <w:insideV w:val="nil"/>
        </w:tcBorders>
        <w:shd w:val="clear" w:color="auto" w:fill="FFFFFF"/>
      </w:tcPr>
    </w:tblStylePr>
    <w:tblStylePr w:type="lastCol">
      <w:tblPr/>
      <w:tcPr>
        <w:tcBorders>
          <w:top w:val="nil"/>
          <w:left w:val="single" w:color="000000"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val="single" w:color="4F81BD" w:sz="8" w:space="0"/>
        <w:left w:val="single" w:color="4F81BD" w:sz="8" w:space="0"/>
        <w:bottom w:val="single" w:color="4F81BD" w:sz="8" w:space="0"/>
        <w:right w:val="single" w:color="4F81BD" w:sz="8" w:space="0"/>
      </w:tblBorders>
    </w:tblPr>
    <w:tblStylePr w:type="firstRow">
      <w:rPr>
        <w:sz w:val="24"/>
        <w:szCs w:val="24"/>
      </w:rPr>
      <w:tblPr/>
      <w:tcPr>
        <w:tcBorders>
          <w:top w:val="nil"/>
          <w:left w:val="nil"/>
          <w:bottom w:val="single" w:color="4F81BD" w:sz="24" w:space="0"/>
          <w:right w:val="nil"/>
          <w:insideH w:val="nil"/>
          <w:insideV w:val="nil"/>
        </w:tcBorders>
        <w:shd w:val="clear" w:color="auto" w:fill="FFFFFF"/>
      </w:tcPr>
    </w:tblStylePr>
    <w:tblStylePr w:type="lastRow">
      <w:tblPr/>
      <w:tcPr>
        <w:tcBorders>
          <w:top w:val="single" w:color="4F81BD" w:sz="8" w:space="0"/>
          <w:left w:val="nil"/>
          <w:bottom w:val="nil"/>
          <w:right w:val="nil"/>
          <w:insideH w:val="nil"/>
          <w:insideV w:val="nil"/>
        </w:tcBorders>
        <w:shd w:val="clear" w:color="auto" w:fill="FFFFFF"/>
      </w:tcPr>
    </w:tblStylePr>
    <w:tblStylePr w:type="firstCol">
      <w:tblPr/>
      <w:tcPr>
        <w:tcBorders>
          <w:top w:val="nil"/>
          <w:left w:val="nil"/>
          <w:bottom w:val="nil"/>
          <w:right w:val="single" w:color="4F81BD" w:sz="8" w:space="0"/>
          <w:insideH w:val="nil"/>
          <w:insideV w:val="nil"/>
        </w:tcBorders>
        <w:shd w:val="clear" w:color="auto" w:fill="FFFFFF"/>
      </w:tcPr>
    </w:tblStylePr>
    <w:tblStylePr w:type="lastCol">
      <w:tblPr/>
      <w:tcPr>
        <w:tcBorders>
          <w:top w:val="nil"/>
          <w:left w:val="single" w:color="4F81BD"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val="single" w:color="C0504D" w:sz="8" w:space="0"/>
        <w:left w:val="single" w:color="C0504D" w:sz="8" w:space="0"/>
        <w:bottom w:val="single" w:color="C0504D" w:sz="8" w:space="0"/>
        <w:right w:val="single" w:color="C0504D" w:sz="8" w:space="0"/>
      </w:tblBorders>
    </w:tblPr>
    <w:tblStylePr w:type="firstRow">
      <w:rPr>
        <w:sz w:val="24"/>
        <w:szCs w:val="24"/>
      </w:rPr>
      <w:tblPr/>
      <w:tcPr>
        <w:tcBorders>
          <w:top w:val="nil"/>
          <w:left w:val="nil"/>
          <w:bottom w:val="single" w:color="C0504D" w:sz="24" w:space="0"/>
          <w:right w:val="nil"/>
          <w:insideH w:val="nil"/>
          <w:insideV w:val="nil"/>
        </w:tcBorders>
        <w:shd w:val="clear" w:color="auto" w:fill="FFFFFF"/>
      </w:tcPr>
    </w:tblStylePr>
    <w:tblStylePr w:type="lastRow">
      <w:tblPr/>
      <w:tcPr>
        <w:tcBorders>
          <w:top w:val="single" w:color="C0504D" w:sz="8" w:space="0"/>
          <w:left w:val="nil"/>
          <w:bottom w:val="nil"/>
          <w:right w:val="nil"/>
          <w:insideH w:val="nil"/>
          <w:insideV w:val="nil"/>
        </w:tcBorders>
        <w:shd w:val="clear" w:color="auto" w:fill="FFFFFF"/>
      </w:tcPr>
    </w:tblStylePr>
    <w:tblStylePr w:type="firstCol">
      <w:tblPr/>
      <w:tcPr>
        <w:tcBorders>
          <w:top w:val="nil"/>
          <w:left w:val="nil"/>
          <w:bottom w:val="nil"/>
          <w:right w:val="single" w:color="C0504D" w:sz="8" w:space="0"/>
          <w:insideH w:val="nil"/>
          <w:insideV w:val="nil"/>
        </w:tcBorders>
        <w:shd w:val="clear" w:color="auto" w:fill="FFFFFF"/>
      </w:tcPr>
    </w:tblStylePr>
    <w:tblStylePr w:type="lastCol">
      <w:tblPr/>
      <w:tcPr>
        <w:tcBorders>
          <w:top w:val="nil"/>
          <w:left w:val="single" w:color="C0504D"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val="single" w:color="9BBB59" w:sz="8" w:space="0"/>
        <w:left w:val="single" w:color="9BBB59" w:sz="8" w:space="0"/>
        <w:bottom w:val="single" w:color="9BBB59" w:sz="8" w:space="0"/>
        <w:right w:val="single" w:color="9BBB59" w:sz="8" w:space="0"/>
      </w:tblBorders>
    </w:tblPr>
    <w:tblStylePr w:type="firstRow">
      <w:rPr>
        <w:sz w:val="24"/>
        <w:szCs w:val="24"/>
      </w:rPr>
      <w:tblPr/>
      <w:tcPr>
        <w:tcBorders>
          <w:top w:val="nil"/>
          <w:left w:val="nil"/>
          <w:bottom w:val="single" w:color="9BBB59" w:sz="24" w:space="0"/>
          <w:right w:val="nil"/>
          <w:insideH w:val="nil"/>
          <w:insideV w:val="nil"/>
        </w:tcBorders>
        <w:shd w:val="clear" w:color="auto" w:fill="FFFFFF"/>
      </w:tcPr>
    </w:tblStylePr>
    <w:tblStylePr w:type="lastRow">
      <w:tblPr/>
      <w:tcPr>
        <w:tcBorders>
          <w:top w:val="single" w:color="9BBB59" w:sz="8" w:space="0"/>
          <w:left w:val="nil"/>
          <w:bottom w:val="nil"/>
          <w:right w:val="nil"/>
          <w:insideH w:val="nil"/>
          <w:insideV w:val="nil"/>
        </w:tcBorders>
        <w:shd w:val="clear" w:color="auto" w:fill="FFFFFF"/>
      </w:tcPr>
    </w:tblStylePr>
    <w:tblStylePr w:type="firstCol">
      <w:tblPr/>
      <w:tcPr>
        <w:tcBorders>
          <w:top w:val="nil"/>
          <w:left w:val="nil"/>
          <w:bottom w:val="nil"/>
          <w:right w:val="single" w:color="9BBB59" w:sz="8" w:space="0"/>
          <w:insideH w:val="nil"/>
          <w:insideV w:val="nil"/>
        </w:tcBorders>
        <w:shd w:val="clear" w:color="auto" w:fill="FFFFFF"/>
      </w:tcPr>
    </w:tblStylePr>
    <w:tblStylePr w:type="lastCol">
      <w:tblPr/>
      <w:tcPr>
        <w:tcBorders>
          <w:top w:val="nil"/>
          <w:left w:val="single" w:color="9BBB59"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val="single" w:color="8064A2" w:sz="8" w:space="0"/>
        <w:left w:val="single" w:color="8064A2" w:sz="8" w:space="0"/>
        <w:bottom w:val="single" w:color="8064A2" w:sz="8" w:space="0"/>
        <w:right w:val="single" w:color="8064A2" w:sz="8" w:space="0"/>
      </w:tblBorders>
    </w:tblPr>
    <w:tblStylePr w:type="firstRow">
      <w:rPr>
        <w:sz w:val="24"/>
        <w:szCs w:val="24"/>
      </w:rPr>
      <w:tblPr/>
      <w:tcPr>
        <w:tcBorders>
          <w:top w:val="nil"/>
          <w:left w:val="nil"/>
          <w:bottom w:val="single" w:color="8064A2" w:sz="24" w:space="0"/>
          <w:right w:val="nil"/>
          <w:insideH w:val="nil"/>
          <w:insideV w:val="nil"/>
        </w:tcBorders>
        <w:shd w:val="clear" w:color="auto" w:fill="FFFFFF"/>
      </w:tcPr>
    </w:tblStylePr>
    <w:tblStylePr w:type="lastRow">
      <w:tblPr/>
      <w:tcPr>
        <w:tcBorders>
          <w:top w:val="single" w:color="8064A2" w:sz="8" w:space="0"/>
          <w:left w:val="nil"/>
          <w:bottom w:val="nil"/>
          <w:right w:val="nil"/>
          <w:insideH w:val="nil"/>
          <w:insideV w:val="nil"/>
        </w:tcBorders>
        <w:shd w:val="clear" w:color="auto" w:fill="FFFFFF"/>
      </w:tcPr>
    </w:tblStylePr>
    <w:tblStylePr w:type="firstCol">
      <w:tblPr/>
      <w:tcPr>
        <w:tcBorders>
          <w:top w:val="nil"/>
          <w:left w:val="nil"/>
          <w:bottom w:val="nil"/>
          <w:right w:val="single" w:color="8064A2" w:sz="8" w:space="0"/>
          <w:insideH w:val="nil"/>
          <w:insideV w:val="nil"/>
        </w:tcBorders>
        <w:shd w:val="clear" w:color="auto" w:fill="FFFFFF"/>
      </w:tcPr>
    </w:tblStylePr>
    <w:tblStylePr w:type="lastCol">
      <w:tblPr/>
      <w:tcPr>
        <w:tcBorders>
          <w:top w:val="nil"/>
          <w:left w:val="single" w:color="8064A2"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nil"/>
          <w:bottom w:val="single" w:color="4BACC6" w:sz="24" w:space="0"/>
          <w:right w:val="nil"/>
          <w:insideH w:val="nil"/>
          <w:insideV w:val="nil"/>
        </w:tcBorders>
        <w:shd w:val="clear" w:color="auto" w:fill="FFFFFF"/>
      </w:tcPr>
    </w:tblStylePr>
    <w:tblStylePr w:type="lastRow">
      <w:tblPr/>
      <w:tcPr>
        <w:tcBorders>
          <w:top w:val="single" w:color="4BACC6" w:sz="8" w:space="0"/>
          <w:left w:val="nil"/>
          <w:bottom w:val="nil"/>
          <w:right w:val="nil"/>
          <w:insideH w:val="nil"/>
          <w:insideV w:val="nil"/>
        </w:tcBorders>
        <w:shd w:val="clear" w:color="auto" w:fill="FFFFFF"/>
      </w:tcPr>
    </w:tblStylePr>
    <w:tblStylePr w:type="firstCol">
      <w:tblPr/>
      <w:tcPr>
        <w:tcBorders>
          <w:top w:val="nil"/>
          <w:left w:val="nil"/>
          <w:bottom w:val="nil"/>
          <w:right w:val="single" w:color="4BACC6" w:sz="8" w:space="0"/>
          <w:insideH w:val="nil"/>
          <w:insideV w:val="nil"/>
        </w:tcBorders>
        <w:shd w:val="clear" w:color="auto" w:fill="FFFFFF"/>
      </w:tcPr>
    </w:tblStylePr>
    <w:tblStylePr w:type="lastCol">
      <w:tblPr/>
      <w:tcPr>
        <w:tcBorders>
          <w:top w:val="nil"/>
          <w:left w:val="single" w:color="4BACC6"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val="single" w:color="F79646" w:sz="8" w:space="0"/>
        <w:left w:val="single" w:color="F79646" w:sz="8" w:space="0"/>
        <w:bottom w:val="single" w:color="F79646" w:sz="8" w:space="0"/>
        <w:right w:val="single" w:color="F79646" w:sz="8" w:space="0"/>
      </w:tblBorders>
    </w:tblPr>
    <w:tblStylePr w:type="firstRow">
      <w:rPr>
        <w:sz w:val="24"/>
        <w:szCs w:val="24"/>
      </w:rPr>
      <w:tblPr/>
      <w:tcPr>
        <w:tcBorders>
          <w:top w:val="nil"/>
          <w:left w:val="nil"/>
          <w:bottom w:val="single" w:color="F79646" w:sz="24" w:space="0"/>
          <w:right w:val="nil"/>
          <w:insideH w:val="nil"/>
          <w:insideV w:val="nil"/>
        </w:tcBorders>
        <w:shd w:val="clear" w:color="auto" w:fill="FFFFFF"/>
      </w:tcPr>
    </w:tblStylePr>
    <w:tblStylePr w:type="lastRow">
      <w:tblPr/>
      <w:tcPr>
        <w:tcBorders>
          <w:top w:val="single" w:color="F79646" w:sz="8" w:space="0"/>
          <w:left w:val="nil"/>
          <w:bottom w:val="nil"/>
          <w:right w:val="nil"/>
          <w:insideH w:val="nil"/>
          <w:insideV w:val="nil"/>
        </w:tcBorders>
        <w:shd w:val="clear" w:color="auto" w:fill="FFFFFF"/>
      </w:tcPr>
    </w:tblStylePr>
    <w:tblStylePr w:type="firstCol">
      <w:tblPr/>
      <w:tcPr>
        <w:tcBorders>
          <w:top w:val="nil"/>
          <w:left w:val="nil"/>
          <w:bottom w:val="nil"/>
          <w:right w:val="single" w:color="F79646" w:sz="8" w:space="0"/>
          <w:insideH w:val="nil"/>
          <w:insideV w:val="nil"/>
        </w:tcBorders>
        <w:shd w:val="clear" w:color="auto" w:fill="FFFFFF"/>
      </w:tcPr>
    </w:tblStylePr>
    <w:tblStylePr w:type="lastCol">
      <w:tblPr/>
      <w:tcPr>
        <w:tcBorders>
          <w:top w:val="nil"/>
          <w:left w:val="single" w:color="F79646"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color="404040" w:sz="8" w:space="0"/>
        <w:left w:val="single" w:color="404040" w:sz="8" w:space="0"/>
        <w:bottom w:val="single" w:color="404040" w:sz="8" w:space="0"/>
        <w:right w:val="single" w:color="404040" w:sz="8" w:space="0"/>
        <w:insideH w:val="single" w:color="404040" w:sz="8" w:space="0"/>
      </w:tblBorders>
    </w:tblPr>
    <w:tblStylePr w:type="firstRow">
      <w:pPr>
        <w:spacing w:before="0" w:after="0" w:line="240" w:lineRule="auto"/>
      </w:pPr>
      <w:rPr>
        <w:b/>
        <w:bCs/>
        <w:color w:val="FFFFFF"/>
      </w:rPr>
      <w:tblPr/>
      <w:tcPr>
        <w:tcBorders>
          <w:top w:val="single" w:color="404040" w:sz="8" w:space="0"/>
          <w:left w:val="single" w:color="404040" w:sz="8" w:space="0"/>
          <w:bottom w:val="single" w:color="404040" w:sz="8" w:space="0"/>
          <w:right w:val="single" w:color="404040" w:sz="8" w:space="0"/>
          <w:insideH w:val="nil"/>
          <w:insideV w:val="nil"/>
        </w:tcBorders>
        <w:shd w:val="clear" w:color="auto" w:fill="000000"/>
      </w:tcPr>
    </w:tblStylePr>
    <w:tblStylePr w:type="lastRow">
      <w:pPr>
        <w:spacing w:before="0" w:after="0" w:line="240" w:lineRule="auto"/>
      </w:pPr>
      <w:rPr>
        <w:b/>
        <w:bCs/>
      </w:rPr>
      <w:tblPr/>
      <w:tcPr>
        <w:tcBorders>
          <w:top w:val="double" w:color="404040" w:sz="6" w:space="0"/>
          <w:left w:val="single" w:color="404040" w:sz="8" w:space="0"/>
          <w:bottom w:val="single" w:color="404040" w:sz="8" w:space="0"/>
          <w:right w:val="single" w:color="404040" w:sz="8" w:space="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color="7BA0CD" w:sz="8" w:space="0"/>
        <w:left w:val="single" w:color="7BA0CD" w:sz="8" w:space="0"/>
        <w:bottom w:val="single" w:color="7BA0CD" w:sz="8" w:space="0"/>
        <w:right w:val="single" w:color="7BA0CD" w:sz="8" w:space="0"/>
        <w:insideH w:val="single" w:color="7BA0CD" w:sz="8" w:space="0"/>
      </w:tblBorders>
    </w:tblPr>
    <w:tblStylePr w:type="firstRow">
      <w:pPr>
        <w:spacing w:before="0" w:after="0" w:line="240" w:lineRule="auto"/>
      </w:pPr>
      <w:rPr>
        <w:b/>
        <w:bCs/>
        <w:color w:val="FFFFFF"/>
      </w:rPr>
      <w:tblPr/>
      <w:tcPr>
        <w:tcBorders>
          <w:top w:val="single" w:color="7BA0CD" w:sz="8" w:space="0"/>
          <w:left w:val="single" w:color="7BA0CD" w:sz="8" w:space="0"/>
          <w:bottom w:val="single" w:color="7BA0CD" w:sz="8" w:space="0"/>
          <w:right w:val="single" w:color="7BA0CD" w:sz="8" w:space="0"/>
          <w:insideH w:val="nil"/>
          <w:insideV w:val="nil"/>
        </w:tcBorders>
        <w:shd w:val="clear" w:color="auto" w:fill="4F81BD"/>
      </w:tcPr>
    </w:tblStylePr>
    <w:tblStylePr w:type="lastRow">
      <w:pPr>
        <w:spacing w:before="0" w:after="0" w:line="240" w:lineRule="auto"/>
      </w:pPr>
      <w:rPr>
        <w:b/>
        <w:bCs/>
      </w:rPr>
      <w:tblPr/>
      <w:tcPr>
        <w:tcBorders>
          <w:top w:val="double" w:color="7BA0CD" w:sz="6" w:space="0"/>
          <w:left w:val="single" w:color="7BA0CD" w:sz="8" w:space="0"/>
          <w:bottom w:val="single" w:color="7BA0CD" w:sz="8" w:space="0"/>
          <w:right w:val="single" w:color="7BA0CD" w:sz="8" w:space="0"/>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color="CF7B79" w:sz="8" w:space="0"/>
        <w:left w:val="single" w:color="CF7B79" w:sz="8" w:space="0"/>
        <w:bottom w:val="single" w:color="CF7B79" w:sz="8" w:space="0"/>
        <w:right w:val="single" w:color="CF7B79" w:sz="8" w:space="0"/>
        <w:insideH w:val="single" w:color="CF7B79" w:sz="8" w:space="0"/>
      </w:tblBorders>
    </w:tblPr>
    <w:tblStylePr w:type="firstRow">
      <w:pPr>
        <w:spacing w:before="0" w:after="0" w:line="240" w:lineRule="auto"/>
      </w:pPr>
      <w:rPr>
        <w:b/>
        <w:bCs/>
        <w:color w:val="FFFFFF"/>
      </w:rPr>
      <w:tblPr/>
      <w:tcPr>
        <w:tcBorders>
          <w:top w:val="single" w:color="CF7B79" w:sz="8" w:space="0"/>
          <w:left w:val="single" w:color="CF7B79" w:sz="8" w:space="0"/>
          <w:bottom w:val="single" w:color="CF7B79" w:sz="8" w:space="0"/>
          <w:right w:val="single" w:color="CF7B79" w:sz="8" w:space="0"/>
          <w:insideH w:val="nil"/>
          <w:insideV w:val="nil"/>
        </w:tcBorders>
        <w:shd w:val="clear" w:color="auto" w:fill="C0504D"/>
      </w:tcPr>
    </w:tblStylePr>
    <w:tblStylePr w:type="lastRow">
      <w:pPr>
        <w:spacing w:before="0" w:after="0" w:line="240" w:lineRule="auto"/>
      </w:pPr>
      <w:rPr>
        <w:b/>
        <w:bCs/>
      </w:rPr>
      <w:tblPr/>
      <w:tcPr>
        <w:tcBorders>
          <w:top w:val="double" w:color="CF7B79" w:sz="6" w:space="0"/>
          <w:left w:val="single" w:color="CF7B79" w:sz="8" w:space="0"/>
          <w:bottom w:val="single" w:color="CF7B79" w:sz="8" w:space="0"/>
          <w:right w:val="single" w:color="CF7B79" w:sz="8" w:space="0"/>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color="B3CC82" w:sz="8" w:space="0"/>
        <w:left w:val="single" w:color="B3CC82" w:sz="8" w:space="0"/>
        <w:bottom w:val="single" w:color="B3CC82" w:sz="8" w:space="0"/>
        <w:right w:val="single" w:color="B3CC82" w:sz="8" w:space="0"/>
        <w:insideH w:val="single" w:color="B3CC82" w:sz="8" w:space="0"/>
      </w:tblBorders>
    </w:tblPr>
    <w:tblStylePr w:type="firstRow">
      <w:pPr>
        <w:spacing w:before="0" w:after="0" w:line="240" w:lineRule="auto"/>
      </w:pPr>
      <w:rPr>
        <w:b/>
        <w:bCs/>
        <w:color w:val="FFFFFF"/>
      </w:rPr>
      <w:tblPr/>
      <w:tcPr>
        <w:tcBorders>
          <w:top w:val="single" w:color="B3CC82" w:sz="8" w:space="0"/>
          <w:left w:val="single" w:color="B3CC82" w:sz="8" w:space="0"/>
          <w:bottom w:val="single" w:color="B3CC82" w:sz="8" w:space="0"/>
          <w:right w:val="single" w:color="B3CC82" w:sz="8" w:space="0"/>
          <w:insideH w:val="nil"/>
          <w:insideV w:val="nil"/>
        </w:tcBorders>
        <w:shd w:val="clear" w:color="auto" w:fill="9BBB59"/>
      </w:tcPr>
    </w:tblStylePr>
    <w:tblStylePr w:type="lastRow">
      <w:pPr>
        <w:spacing w:before="0" w:after="0" w:line="240" w:lineRule="auto"/>
      </w:pPr>
      <w:rPr>
        <w:b/>
        <w:bCs/>
      </w:rPr>
      <w:tblPr/>
      <w:tcPr>
        <w:tcBorders>
          <w:top w:val="double" w:color="B3CC82" w:sz="6" w:space="0"/>
          <w:left w:val="single" w:color="B3CC82" w:sz="8" w:space="0"/>
          <w:bottom w:val="single" w:color="B3CC82" w:sz="8" w:space="0"/>
          <w:right w:val="single" w:color="B3CC82" w:sz="8" w:space="0"/>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color="9F8AB9" w:sz="8" w:space="0"/>
        <w:left w:val="single" w:color="9F8AB9" w:sz="8" w:space="0"/>
        <w:bottom w:val="single" w:color="9F8AB9" w:sz="8" w:space="0"/>
        <w:right w:val="single" w:color="9F8AB9" w:sz="8" w:space="0"/>
        <w:insideH w:val="single" w:color="9F8AB9" w:sz="8" w:space="0"/>
      </w:tblBorders>
    </w:tblPr>
    <w:tblStylePr w:type="firstRow">
      <w:pPr>
        <w:spacing w:before="0" w:after="0" w:line="240" w:lineRule="auto"/>
      </w:pPr>
      <w:rPr>
        <w:b/>
        <w:bCs/>
        <w:color w:val="FFFFFF"/>
      </w:rPr>
      <w:tblPr/>
      <w:tcPr>
        <w:tcBorders>
          <w:top w:val="single" w:color="9F8AB9" w:sz="8" w:space="0"/>
          <w:left w:val="single" w:color="9F8AB9" w:sz="8" w:space="0"/>
          <w:bottom w:val="single" w:color="9F8AB9" w:sz="8" w:space="0"/>
          <w:right w:val="single" w:color="9F8AB9" w:sz="8" w:space="0"/>
          <w:insideH w:val="nil"/>
          <w:insideV w:val="nil"/>
        </w:tcBorders>
        <w:shd w:val="clear" w:color="auto" w:fill="8064A2"/>
      </w:tcPr>
    </w:tblStylePr>
    <w:tblStylePr w:type="lastRow">
      <w:pPr>
        <w:spacing w:before="0" w:after="0" w:line="240" w:lineRule="auto"/>
      </w:pPr>
      <w:rPr>
        <w:b/>
        <w:bCs/>
      </w:rPr>
      <w:tblPr/>
      <w:tcPr>
        <w:tcBorders>
          <w:top w:val="double" w:color="9F8AB9" w:sz="6" w:space="0"/>
          <w:left w:val="single" w:color="9F8AB9" w:sz="8" w:space="0"/>
          <w:bottom w:val="single" w:color="9F8AB9" w:sz="8" w:space="0"/>
          <w:right w:val="single" w:color="9F8AB9" w:sz="8" w:space="0"/>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color="78C0D4" w:sz="8" w:space="0"/>
        <w:left w:val="single" w:color="78C0D4" w:sz="8" w:space="0"/>
        <w:bottom w:val="single" w:color="78C0D4" w:sz="8" w:space="0"/>
        <w:right w:val="single" w:color="78C0D4" w:sz="8" w:space="0"/>
        <w:insideH w:val="single" w:color="78C0D4" w:sz="8" w:space="0"/>
      </w:tblBorders>
    </w:tblPr>
    <w:tblStylePr w:type="firstRow">
      <w:pPr>
        <w:spacing w:before="0" w:after="0" w:line="240" w:lineRule="auto"/>
      </w:pPr>
      <w:rPr>
        <w:b/>
        <w:bCs/>
        <w:color w:val="FFFFFF"/>
      </w:rPr>
      <w:tblPr/>
      <w:tcPr>
        <w:tcBorders>
          <w:top w:val="single" w:color="78C0D4" w:sz="8" w:space="0"/>
          <w:left w:val="single" w:color="78C0D4" w:sz="8" w:space="0"/>
          <w:bottom w:val="single" w:color="78C0D4" w:sz="8" w:space="0"/>
          <w:right w:val="single" w:color="78C0D4" w:sz="8" w:space="0"/>
          <w:insideH w:val="nil"/>
          <w:insideV w:val="nil"/>
        </w:tcBorders>
        <w:shd w:val="clear" w:color="auto" w:fill="4BACC6"/>
      </w:tcPr>
    </w:tblStylePr>
    <w:tblStylePr w:type="lastRow">
      <w:pPr>
        <w:spacing w:before="0" w:after="0" w:line="240" w:lineRule="auto"/>
      </w:pPr>
      <w:rPr>
        <w:b/>
        <w:bCs/>
      </w:rPr>
      <w:tblPr/>
      <w:tcPr>
        <w:tcBorders>
          <w:top w:val="double" w:color="78C0D4" w:sz="6" w:space="0"/>
          <w:left w:val="single" w:color="78C0D4" w:sz="8" w:space="0"/>
          <w:bottom w:val="single" w:color="78C0D4" w:sz="8" w:space="0"/>
          <w:right w:val="single" w:color="78C0D4" w:sz="8" w:space="0"/>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color="F9B074" w:sz="8" w:space="0"/>
        <w:left w:val="single" w:color="F9B074" w:sz="8" w:space="0"/>
        <w:bottom w:val="single" w:color="F9B074" w:sz="8" w:space="0"/>
        <w:right w:val="single" w:color="F9B074" w:sz="8" w:space="0"/>
        <w:insideH w:val="single" w:color="F9B074" w:sz="8" w:space="0"/>
      </w:tblBorders>
    </w:tblPr>
    <w:tblStylePr w:type="firstRow">
      <w:pPr>
        <w:spacing w:before="0" w:after="0" w:line="240" w:lineRule="auto"/>
      </w:pPr>
      <w:rPr>
        <w:b/>
        <w:bCs/>
        <w:color w:val="FFFFFF"/>
      </w:rPr>
      <w:tblPr/>
      <w:tcPr>
        <w:tcBorders>
          <w:top w:val="single" w:color="F9B074" w:sz="8" w:space="0"/>
          <w:left w:val="single" w:color="F9B074" w:sz="8" w:space="0"/>
          <w:bottom w:val="single" w:color="F9B074" w:sz="8" w:space="0"/>
          <w:right w:val="single" w:color="F9B074" w:sz="8" w:space="0"/>
          <w:insideH w:val="nil"/>
          <w:insideV w:val="nil"/>
        </w:tcBorders>
        <w:shd w:val="clear" w:color="auto" w:fill="F79646"/>
      </w:tcPr>
    </w:tblStylePr>
    <w:tblStylePr w:type="lastRow">
      <w:pPr>
        <w:spacing w:before="0" w:after="0" w:line="240" w:lineRule="auto"/>
      </w:pPr>
      <w:rPr>
        <w:b/>
        <w:bCs/>
      </w:rPr>
      <w:tblPr/>
      <w:tcPr>
        <w:tcBorders>
          <w:top w:val="double" w:color="F9B074" w:sz="6" w:space="0"/>
          <w:left w:val="single" w:color="F9B074" w:sz="8" w:space="0"/>
          <w:bottom w:val="single" w:color="F9B074" w:sz="8" w:space="0"/>
          <w:right w:val="single" w:color="F9B074" w:sz="8" w:space="0"/>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000000"/>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4F81BD"/>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C0504D"/>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8064A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4BACC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F7964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paragraph" w:styleId="MessageHeader">
    <w:name w:val="Message Header"/>
    <w:basedOn w:val="Normal"/>
    <w:link w:val="MessageHeaderChar"/>
    <w:pPr>
      <w:pBdr>
        <w:top w:val="single" w:color="auto" w:sz="6" w:space="1"/>
        <w:left w:val="single" w:color="auto" w:sz="6" w:space="1"/>
        <w:bottom w:val="single" w:color="auto" w:sz="6" w:space="1"/>
        <w:right w:val="single" w:color="auto" w:sz="6" w:space="1"/>
      </w:pBdr>
      <w:shd w:val="pct20" w:color="auto" w:fill="auto"/>
      <w:ind w:left="1134" w:hanging="1134"/>
    </w:pPr>
    <w:rPr>
      <w:rFonts w:ascii="Cambria" w:hAnsi="Cambria"/>
      <w:sz w:val="24"/>
      <w:szCs w:val="24"/>
    </w:rPr>
  </w:style>
  <w:style w:type="character" w:styleId="MessageHeaderChar" w:customStyle="1">
    <w:name w:val="Message Header Char"/>
    <w:link w:val="MessageHeader"/>
    <w:rPr>
      <w:rFonts w:ascii="Cambria" w:hAnsi="Cambria" w:eastAsia="Times New Roman" w:cs="Times New Roman"/>
      <w:sz w:val="24"/>
      <w:szCs w:val="24"/>
      <w:shd w:val="pct20" w:color="auto" w:fill="auto"/>
      <w:lang w:eastAsia="en-US"/>
    </w:rPr>
  </w:style>
  <w:style w:type="paragraph" w:styleId="NoSpacing">
    <w:name w:val="No Spacing"/>
    <w:uiPriority w:val="1"/>
    <w:qFormat/>
    <w:pPr>
      <w:overflowPunct w:val="0"/>
      <w:autoSpaceDE w:val="0"/>
      <w:autoSpaceDN w:val="0"/>
      <w:adjustRightInd w:val="0"/>
      <w:textAlignment w:val="baseline"/>
    </w:pPr>
    <w:rPr>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styleId="NoteHeadingChar" w:customStyle="1">
    <w:name w:val="Note Heading Char"/>
    <w:link w:val="NoteHeading"/>
    <w:rPr>
      <w:sz w:val="22"/>
      <w:lang w:eastAsia="en-US"/>
    </w:rPr>
  </w:style>
  <w:style w:type="character" w:styleId="PlaceholderText">
    <w:name w:val="Placeholder Text"/>
    <w:uiPriority w:val="99"/>
    <w:semiHidden/>
    <w:rPr>
      <w:color w:val="808080"/>
    </w:rPr>
  </w:style>
  <w:style w:type="paragraph" w:styleId="PlainText">
    <w:name w:val="Plain Text"/>
    <w:basedOn w:val="Normal"/>
    <w:link w:val="PlainTextChar"/>
    <w:rPr>
      <w:rFonts w:ascii="Courier New" w:hAnsi="Courier New" w:cs="Courier New"/>
      <w:sz w:val="20"/>
    </w:rPr>
  </w:style>
  <w:style w:type="character" w:styleId="PlainTextChar" w:customStyle="1">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rPr>
      <w:i/>
      <w:iCs/>
      <w:color w:val="000000"/>
    </w:rPr>
  </w:style>
  <w:style w:type="character" w:styleId="QuoteChar" w:customStyle="1">
    <w:name w:val="Quote Char"/>
    <w:link w:val="Quote"/>
    <w:uiPriority w:val="29"/>
    <w:rPr>
      <w:i/>
      <w:iCs/>
      <w:color w:val="000000"/>
      <w:sz w:val="22"/>
      <w:lang w:eastAsia="en-US"/>
    </w:rPr>
  </w:style>
  <w:style w:type="paragraph" w:styleId="Salutation">
    <w:name w:val="Salutation"/>
    <w:basedOn w:val="Normal"/>
    <w:next w:val="Normal"/>
    <w:link w:val="SalutationChar"/>
  </w:style>
  <w:style w:type="character" w:styleId="SalutationChar" w:customStyle="1">
    <w:name w:val="Salutation Char"/>
    <w:link w:val="Salutation"/>
    <w:rPr>
      <w:sz w:val="22"/>
      <w:lang w:eastAsia="en-US"/>
    </w:rPr>
  </w:style>
  <w:style w:type="paragraph" w:styleId="Signature">
    <w:name w:val="Signature"/>
    <w:basedOn w:val="Normal"/>
    <w:link w:val="SignatureChar"/>
    <w:pPr>
      <w:ind w:left="4252"/>
    </w:pPr>
  </w:style>
  <w:style w:type="character" w:styleId="SignatureChar" w:customStyle="1">
    <w:name w:val="Signature Char"/>
    <w:link w:val="Signature"/>
    <w:rPr>
      <w:sz w:val="22"/>
      <w:lang w:eastAsia="en-US"/>
    </w:rPr>
  </w:style>
  <w:style w:type="character" w:styleId="Strong">
    <w:name w:val="Strong"/>
    <w:qFormat/>
    <w:rPr>
      <w:b/>
      <w:bCs/>
    </w:rPr>
  </w:style>
  <w:style w:type="paragraph" w:styleId="Subtitle">
    <w:name w:val="Subtitle"/>
    <w:basedOn w:val="Normal"/>
    <w:next w:val="Normal"/>
    <w:link w:val="SubtitleChar"/>
    <w:uiPriority w:val="11"/>
    <w:qFormat/>
    <w:pPr>
      <w:spacing w:after="60"/>
      <w:jc w:val="center"/>
    </w:pPr>
    <w:rPr>
      <w:rFonts w:ascii="Cambria" w:hAnsi="Cambria" w:eastAsia="Cambria" w:cs="Cambria"/>
      <w:sz w:val="24"/>
      <w:szCs w:val="24"/>
    </w:rPr>
  </w:style>
  <w:style w:type="character" w:styleId="SubtitleChar" w:customStyle="1">
    <w:name w:val="Subtitle Char"/>
    <w:link w:val="Subtitle"/>
    <w:rPr>
      <w:rFonts w:ascii="Cambria" w:hAnsi="Cambria" w:eastAsia="Times New Roman" w:cs="Times New Roman"/>
      <w:sz w:val="24"/>
      <w:szCs w:val="24"/>
      <w:lang w:eastAsia="en-US"/>
    </w:rPr>
  </w:style>
  <w:style w:type="character" w:styleId="SubtleEmphasis">
    <w:name w:val="Subtle Emphasis"/>
    <w:uiPriority w:val="19"/>
    <w:qFormat/>
    <w:rPr>
      <w:i/>
      <w:iCs/>
      <w:color w:val="808080"/>
    </w:rPr>
  </w:style>
  <w:style w:type="character" w:styleId="SubtleReference">
    <w:name w:val="Subtle Reference"/>
    <w:uiPriority w:val="31"/>
    <w:qFormat/>
    <w:rPr>
      <w:smallCaps/>
      <w:color w:val="C0504D"/>
      <w:u w:val="single"/>
    </w:rPr>
  </w:style>
  <w:style w:type="table" w:styleId="Table3Deffects1">
    <w:name w:val="Table 3D effects 1"/>
    <w:basedOn w:val="TableNormal"/>
    <w:pPr>
      <w:overflowPunct w:val="0"/>
      <w:autoSpaceDE w:val="0"/>
      <w:autoSpaceDN w:val="0"/>
      <w:adjustRightInd w:val="0"/>
      <w:textAlignment w:val="baseline"/>
    </w:p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e3Deffects2">
    <w:name w:val="Table 3D effects 2"/>
    <w:basedOn w:val="TableNormal"/>
    <w:pPr>
      <w:overflowPunct w:val="0"/>
      <w:autoSpaceDE w:val="0"/>
      <w:autoSpaceDN w:val="0"/>
      <w:adjustRightInd w:val="0"/>
      <w:textAlignment w:val="baseline"/>
    </w:p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3Deffects3">
    <w:name w:val="Table 3D effects 3"/>
    <w:basedOn w:val="TableNormal"/>
    <w:pPr>
      <w:overflowPunct w:val="0"/>
      <w:autoSpaceDE w:val="0"/>
      <w:autoSpaceDN w:val="0"/>
      <w:adjustRightInd w:val="0"/>
      <w:textAlignment w:val="baseline"/>
    </w:p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lassic1">
    <w:name w:val="Table Classic 1"/>
    <w:basedOn w:val="TableNormal"/>
    <w:pPr>
      <w:overflowPunct w:val="0"/>
      <w:autoSpaceDE w:val="0"/>
      <w:autoSpaceDN w:val="0"/>
      <w:adjustRightInd w:val="0"/>
      <w:textAlignment w:val="baseline"/>
    </w:p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0"/>
        <w:iCs w:val="0"/>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lassic2">
    <w:name w:val="Table Classic 2"/>
    <w:basedOn w:val="TableNormal"/>
    <w:pPr>
      <w:overflowPunct w:val="0"/>
      <w:autoSpaceDE w:val="0"/>
      <w:autoSpaceDN w:val="0"/>
      <w:adjustRightInd w:val="0"/>
      <w:textAlignment w:val="baseline"/>
    </w:p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Classic3">
    <w:name w:val="Table Classic 3"/>
    <w:basedOn w:val="TableNormal"/>
    <w:pPr>
      <w:overflowPunct w:val="0"/>
      <w:autoSpaceDE w:val="0"/>
      <w:autoSpaceDN w:val="0"/>
      <w:adjustRightInd w:val="0"/>
      <w:textAlignment w:val="baseline"/>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TableClassic4">
    <w:name w:val="Table Classic 4"/>
    <w:basedOn w:val="TableNormal"/>
    <w:pPr>
      <w:overflowPunct w:val="0"/>
      <w:autoSpaceDE w:val="0"/>
      <w:autoSpaceDN w:val="0"/>
      <w:adjustRightInd w:val="0"/>
      <w:textAlignment w:val="baseline"/>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TableColorful1">
    <w:name w:val="Table Colorful 1"/>
    <w:basedOn w:val="TableNormal"/>
    <w:pPr>
      <w:overflowPunct w:val="0"/>
      <w:autoSpaceDE w:val="0"/>
      <w:autoSpaceDN w:val="0"/>
      <w:adjustRightInd w:val="0"/>
      <w:textAlignment w:val="baseline"/>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0"/>
        <w:iCs w:val="0"/>
      </w:rPr>
      <w:tblPr/>
      <w:tcPr>
        <w:tcBorders>
          <w:tl2br w:val="none" w:color="auto" w:sz="0" w:space="0"/>
          <w:tr2bl w:val="none" w:color="auto" w:sz="0" w:space="0"/>
        </w:tcBorders>
      </w:tcPr>
    </w:tblStylePr>
  </w:style>
  <w:style w:type="table" w:styleId="TableColorful2">
    <w:name w:val="Table Colorful 2"/>
    <w:basedOn w:val="TableNormal"/>
    <w:pPr>
      <w:overflowPunct w:val="0"/>
      <w:autoSpaceDE w:val="0"/>
      <w:autoSpaceDN w:val="0"/>
      <w:adjustRightInd w:val="0"/>
      <w:textAlignment w:val="baseline"/>
    </w:p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0"/>
        <w:iCs w:val="0"/>
      </w:rPr>
      <w:tblPr/>
      <w:tcPr>
        <w:tcBorders>
          <w:tl2br w:val="none" w:color="auto" w:sz="0" w:space="0"/>
          <w:tr2bl w:val="none" w:color="auto" w:sz="0" w:space="0"/>
        </w:tcBorders>
      </w:tcPr>
    </w:tblStylePr>
  </w:style>
  <w:style w:type="table" w:styleId="TableColorful3">
    <w:name w:val="Table Colorful 3"/>
    <w:basedOn w:val="TableNormal"/>
    <w:pPr>
      <w:overflowPunct w:val="0"/>
      <w:autoSpaceDE w:val="0"/>
      <w:autoSpaceDN w:val="0"/>
      <w:adjustRightInd w:val="0"/>
      <w:textAlignment w:val="baseline"/>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TableColumns1">
    <w:name w:val="Table Columns 1"/>
    <w:basedOn w:val="TableNormal"/>
    <w:pPr>
      <w:overflowPunct w:val="0"/>
      <w:autoSpaceDE w:val="0"/>
      <w:autoSpaceDN w:val="0"/>
      <w:adjustRightInd w:val="0"/>
      <w:textAlignment w:val="baseline"/>
    </w:pPr>
    <w:rPr>
      <w:b/>
      <w:bCs/>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one" w:color="auto" w:sz="0" w:space="0"/>
          <w:tr2bl w:val="none" w:color="auto" w:sz="0" w:space="0"/>
        </w:tcBorders>
      </w:tcPr>
    </w:tblStylePr>
    <w:tblStylePr w:type="lastRow">
      <w:rPr>
        <w:b w:val="0"/>
        <w:bCs w:val="0"/>
      </w:rPr>
      <w:tblPr/>
      <w:tcPr>
        <w:tcBorders>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lumns2">
    <w:name w:val="Table Columns 2"/>
    <w:basedOn w:val="TableNormal"/>
    <w:pPr>
      <w:overflowPunct w:val="0"/>
      <w:autoSpaceDE w:val="0"/>
      <w:autoSpaceDN w:val="0"/>
      <w:adjustRightInd w:val="0"/>
      <w:textAlignment w:val="baseline"/>
    </w:pPr>
    <w:rPr>
      <w:b/>
      <w:bCs/>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l2br w:val="none" w:color="auto" w:sz="0" w:space="0"/>
          <w:tr2bl w:val="none" w:color="auto" w:sz="0" w:space="0"/>
        </w:tcBorders>
      </w:tcPr>
    </w:tblStylePr>
    <w:tblStylePr w:type="firstCol">
      <w:rPr>
        <w:b w:val="0"/>
        <w:bCs w:val="0"/>
        <w:color w:val="00000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lumns3">
    <w:name w:val="Table Columns 3"/>
    <w:basedOn w:val="TableNormal"/>
    <w:pPr>
      <w:overflowPunct w:val="0"/>
      <w:autoSpaceDE w:val="0"/>
      <w:autoSpaceDN w:val="0"/>
      <w:adjustRightInd w:val="0"/>
      <w:textAlignment w:val="baseline"/>
    </w:pPr>
    <w:rPr>
      <w:b/>
      <w:bCs/>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op w:val="single" w:color="00008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TableColumns4">
    <w:name w:val="Table Columns 4"/>
    <w:basedOn w:val="TableNormal"/>
    <w:pPr>
      <w:overflowPunct w:val="0"/>
      <w:autoSpaceDE w:val="0"/>
      <w:autoSpaceDN w:val="0"/>
      <w:adjustRightInd w:val="0"/>
      <w:textAlignment w:val="baseline"/>
    </w:p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overflowPunct w:val="0"/>
      <w:autoSpaceDE w:val="0"/>
      <w:autoSpaceDN w:val="0"/>
      <w:adjustRightInd w:val="0"/>
      <w:textAlignment w:val="baseline"/>
    </w:p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overflowPunct w:val="0"/>
      <w:autoSpaceDE w:val="0"/>
      <w:autoSpaceDN w:val="0"/>
      <w:adjustRightInd w:val="0"/>
      <w:textAlignment w:val="baseline"/>
    </w:p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TableElegant">
    <w:name w:val="Table Elegant"/>
    <w:basedOn w:val="TableNormal"/>
    <w:pPr>
      <w:overflowPunct w:val="0"/>
      <w:autoSpaceDE w:val="0"/>
      <w:autoSpaceDN w:val="0"/>
      <w:adjustRightInd w:val="0"/>
      <w:textAlignment w:val="baseline"/>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TableGrid1">
    <w:name w:val="Table Grid 1"/>
    <w:basedOn w:val="TableNormal"/>
    <w:pPr>
      <w:overflowPunct w:val="0"/>
      <w:autoSpaceDE w:val="0"/>
      <w:autoSpaceDN w:val="0"/>
      <w:adjustRightInd w:val="0"/>
      <w:textAlignment w:val="baseline"/>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TableGrid2">
    <w:name w:val="Table Grid 2"/>
    <w:basedOn w:val="TableNormal"/>
    <w:pPr>
      <w:overflowPunct w:val="0"/>
      <w:autoSpaceDE w:val="0"/>
      <w:autoSpaceDN w:val="0"/>
      <w:adjustRightInd w:val="0"/>
      <w:textAlignment w:val="baseline"/>
    </w:p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3">
    <w:name w:val="Table Grid 3"/>
    <w:basedOn w:val="TableNormal"/>
    <w:pPr>
      <w:overflowPunct w:val="0"/>
      <w:autoSpaceDE w:val="0"/>
      <w:autoSpaceDN w:val="0"/>
      <w:adjustRightInd w:val="0"/>
      <w:textAlignment w:val="baseline"/>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4">
    <w:name w:val="Table Grid 4"/>
    <w:basedOn w:val="TableNormal"/>
    <w:pPr>
      <w:overflowPunct w:val="0"/>
      <w:autoSpaceDE w:val="0"/>
      <w:autoSpaceDN w:val="0"/>
      <w:adjustRightInd w:val="0"/>
      <w:textAlignment w:val="baseline"/>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TableGrid5">
    <w:name w:val="Table Grid 5"/>
    <w:basedOn w:val="TableNormal"/>
    <w:pPr>
      <w:overflowPunct w:val="0"/>
      <w:autoSpaceDE w:val="0"/>
      <w:autoSpaceDN w:val="0"/>
      <w:adjustRightInd w:val="0"/>
      <w:textAlignment w:val="baseline"/>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6">
    <w:name w:val="Table Grid 6"/>
    <w:basedOn w:val="TableNormal"/>
    <w:pPr>
      <w:overflowPunct w:val="0"/>
      <w:autoSpaceDE w:val="0"/>
      <w:autoSpaceDN w:val="0"/>
      <w:adjustRightInd w:val="0"/>
      <w:textAlignment w:val="baseline"/>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7">
    <w:name w:val="Table Grid 7"/>
    <w:basedOn w:val="TableNormal"/>
    <w:pPr>
      <w:overflowPunct w:val="0"/>
      <w:autoSpaceDE w:val="0"/>
      <w:autoSpaceDN w:val="0"/>
      <w:adjustRightInd w:val="0"/>
      <w:textAlignment w:val="baseline"/>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bottom w:val="single" w:color="000000" w:sz="12" w:space="0"/>
          <w:tl2br w:val="none" w:color="auto" w:sz="0" w:space="0"/>
          <w:tr2bl w:val="none" w:color="auto" w:sz="0" w:space="0"/>
        </w:tcBorders>
      </w:tcPr>
    </w:tblStylePr>
    <w:tblStylePr w:type="lastRow">
      <w:rPr>
        <w:b w:val="0"/>
        <w:bCs w:val="0"/>
      </w:rPr>
      <w:tblPr/>
      <w:tcPr>
        <w:tcBorders>
          <w:top w:val="single" w:color="00000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8">
    <w:name w:val="Table Grid 8"/>
    <w:basedOn w:val="TableNormal"/>
    <w:pPr>
      <w:overflowPunct w:val="0"/>
      <w:autoSpaceDE w:val="0"/>
      <w:autoSpaceDN w:val="0"/>
      <w:adjustRightInd w:val="0"/>
      <w:textAlignment w:val="baseline"/>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TableList1">
    <w:name w:val="Table List 1"/>
    <w:basedOn w:val="TableNormal"/>
    <w:pPr>
      <w:overflowPunct w:val="0"/>
      <w:autoSpaceDE w:val="0"/>
      <w:autoSpaceDN w:val="0"/>
      <w:adjustRightInd w:val="0"/>
      <w:textAlignment w:val="baseline"/>
    </w:p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List2">
    <w:name w:val="Table List 2"/>
    <w:basedOn w:val="TableNormal"/>
    <w:pPr>
      <w:overflowPunct w:val="0"/>
      <w:autoSpaceDE w:val="0"/>
      <w:autoSpaceDN w:val="0"/>
      <w:adjustRightInd w:val="0"/>
      <w:textAlignment w:val="baseline"/>
    </w:p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List3">
    <w:name w:val="Table List 3"/>
    <w:basedOn w:val="TableNormal"/>
    <w:pPr>
      <w:overflowPunct w:val="0"/>
      <w:autoSpaceDE w:val="0"/>
      <w:autoSpaceDN w:val="0"/>
      <w:adjustRightInd w:val="0"/>
      <w:textAlignment w:val="baseline"/>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TableList4">
    <w:name w:val="Table List 4"/>
    <w:basedOn w:val="TableNormal"/>
    <w:pPr>
      <w:overflowPunct w:val="0"/>
      <w:autoSpaceDE w:val="0"/>
      <w:autoSpaceDN w:val="0"/>
      <w:adjustRightInd w:val="0"/>
      <w:textAlignment w:val="baseline"/>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TableList5">
    <w:name w:val="Table List 5"/>
    <w:basedOn w:val="TableNormal"/>
    <w:pPr>
      <w:overflowPunct w:val="0"/>
      <w:autoSpaceDE w:val="0"/>
      <w:autoSpaceDN w:val="0"/>
      <w:adjustRightInd w:val="0"/>
      <w:textAlignment w:val="baseline"/>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TableList6">
    <w:name w:val="Table List 6"/>
    <w:basedOn w:val="TableNormal"/>
    <w:pPr>
      <w:overflowPunct w:val="0"/>
      <w:autoSpaceDE w:val="0"/>
      <w:autoSpaceDN w:val="0"/>
      <w:adjustRightInd w:val="0"/>
      <w:textAlignment w:val="baseline"/>
    </w:p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TableList7">
    <w:name w:val="Table List 7"/>
    <w:basedOn w:val="TableNormal"/>
    <w:pPr>
      <w:overflowPunct w:val="0"/>
      <w:autoSpaceDE w:val="0"/>
      <w:autoSpaceDN w:val="0"/>
      <w:adjustRightInd w:val="0"/>
      <w:textAlignment w:val="baseline"/>
    </w:p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TableList8">
    <w:name w:val="Table List 8"/>
    <w:basedOn w:val="TableNormal"/>
    <w:pPr>
      <w:overflowPunct w:val="0"/>
      <w:autoSpaceDE w:val="0"/>
      <w:autoSpaceDN w:val="0"/>
      <w:adjustRightInd w:val="0"/>
      <w:textAlignment w:val="baseline"/>
    </w:p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textAlignment w:val="baseline"/>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TableSimple1">
    <w:name w:val="Table Simple 1"/>
    <w:basedOn w:val="TableNormal"/>
    <w:pPr>
      <w:overflowPunct w:val="0"/>
      <w:autoSpaceDE w:val="0"/>
      <w:autoSpaceDN w:val="0"/>
      <w:adjustRightInd w:val="0"/>
      <w:textAlignment w:val="baseline"/>
    </w:p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TableSimple2">
    <w:name w:val="Table Simple 2"/>
    <w:basedOn w:val="TableNormal"/>
    <w:pPr>
      <w:overflowPunct w:val="0"/>
      <w:autoSpaceDE w:val="0"/>
      <w:autoSpaceDN w:val="0"/>
      <w:adjustRightInd w:val="0"/>
      <w:textAlignment w:val="baseline"/>
    </w:p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TableSimple3">
    <w:name w:val="Table Simple 3"/>
    <w:basedOn w:val="TableNormal"/>
    <w:pPr>
      <w:overflowPunct w:val="0"/>
      <w:autoSpaceDE w:val="0"/>
      <w:autoSpaceDN w:val="0"/>
      <w:adjustRightInd w:val="0"/>
      <w:textAlignment w:val="baseline"/>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TableSubtle1">
    <w:name w:val="Table Subtle 1"/>
    <w:basedOn w:val="TableNormal"/>
    <w:pPr>
      <w:overflowPunct w:val="0"/>
      <w:autoSpaceDE w:val="0"/>
      <w:autoSpaceDN w:val="0"/>
      <w:adjustRightInd w:val="0"/>
      <w:textAlignment w:val="baseline"/>
    </w:p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Subtle2">
    <w:name w:val="Table Subtle 2"/>
    <w:basedOn w:val="TableNormal"/>
    <w:pPr>
      <w:overflowPunct w:val="0"/>
      <w:autoSpaceDE w:val="0"/>
      <w:autoSpaceDN w:val="0"/>
      <w:adjustRightInd w:val="0"/>
      <w:textAlignment w:val="baseline"/>
    </w:p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Theme">
    <w:name w:val="Table Theme"/>
    <w:basedOn w:val="TableNormal"/>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Web1">
    <w:name w:val="Table Web 1"/>
    <w:basedOn w:val="TableNormal"/>
    <w:pPr>
      <w:overflowPunct w:val="0"/>
      <w:autoSpaceDE w:val="0"/>
      <w:autoSpaceDN w:val="0"/>
      <w:adjustRightInd w:val="0"/>
      <w:textAlignment w:val="baseline"/>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leWeb2">
    <w:name w:val="Table Web 2"/>
    <w:basedOn w:val="TableNormal"/>
    <w:pPr>
      <w:overflowPunct w:val="0"/>
      <w:autoSpaceDE w:val="0"/>
      <w:autoSpaceDN w:val="0"/>
      <w:adjustRightInd w:val="0"/>
      <w:textAlignment w:val="baseline"/>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leWeb3">
    <w:name w:val="Table Web 3"/>
    <w:basedOn w:val="TableNormal"/>
    <w:pPr>
      <w:overflowPunct w:val="0"/>
      <w:autoSpaceDE w:val="0"/>
      <w:autoSpaceDN w:val="0"/>
      <w:adjustRightInd w:val="0"/>
      <w:textAlignment w:val="baseline"/>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TOCHeading">
    <w:name w:val="TOC Heading"/>
    <w:basedOn w:val="Heading1"/>
    <w:next w:val="Normal"/>
    <w:uiPriority w:val="39"/>
    <w:semiHidden/>
    <w:unhideWhenUsed/>
    <w:qFormat/>
    <w:pPr>
      <w:keepNext/>
      <w:numPr>
        <w:numId w:val="0"/>
      </w:numPr>
      <w:overflowPunct w:val="0"/>
      <w:autoSpaceDE w:val="0"/>
      <w:autoSpaceDN w:val="0"/>
      <w:spacing w:before="240" w:after="60"/>
      <w:textAlignment w:val="baseline"/>
      <w:outlineLvl w:val="9"/>
    </w:pPr>
    <w:rPr>
      <w:rFonts w:ascii="Cambria" w:hAnsi="Cambria" w:eastAsia="Times New Roman"/>
      <w:b/>
      <w:bCs/>
      <w:kern w:val="32"/>
      <w:sz w:val="32"/>
      <w:szCs w:val="32"/>
      <w:lang w:eastAsia="en-US"/>
    </w:rPr>
  </w:style>
  <w:style w:type="character" w:styleId="Heading1Char" w:customStyle="1">
    <w:name w:val="Heading 1 Char"/>
    <w:link w:val="Heading1"/>
    <w:uiPriority w:val="9"/>
    <w:rPr>
      <w:rFonts w:eastAsia="STZhongsong"/>
      <w:sz w:val="22"/>
      <w:lang w:eastAsia="zh-CN"/>
    </w:rPr>
  </w:style>
  <w:style w:type="character" w:styleId="Heading2Char" w:customStyle="1">
    <w:name w:val="Heading 2 Char"/>
    <w:link w:val="Heading2"/>
    <w:uiPriority w:val="9"/>
    <w:rPr>
      <w:rFonts w:ascii="Calibri" w:hAnsi="Calibri" w:eastAsia="STZhongsong"/>
      <w:sz w:val="22"/>
      <w:lang w:eastAsia="zh-CN"/>
    </w:rPr>
  </w:style>
  <w:style w:type="character" w:styleId="Heading3Char" w:customStyle="1">
    <w:name w:val="Heading 3 Char"/>
    <w:link w:val="Heading3"/>
    <w:uiPriority w:val="9"/>
    <w:rPr>
      <w:rFonts w:eastAsia="STZhongsong"/>
      <w:sz w:val="22"/>
      <w:lang w:eastAsia="zh-CN"/>
    </w:rPr>
  </w:style>
  <w:style w:type="character" w:styleId="Heading4Char" w:customStyle="1">
    <w:name w:val="Heading 4 Char"/>
    <w:link w:val="Heading4"/>
    <w:uiPriority w:val="9"/>
    <w:rPr>
      <w:rFonts w:eastAsia="STZhongsong"/>
      <w:sz w:val="22"/>
      <w:lang w:eastAsia="zh-CN"/>
    </w:rPr>
  </w:style>
  <w:style w:type="character" w:styleId="Heading5Char" w:customStyle="1">
    <w:name w:val="Heading 5 Char"/>
    <w:link w:val="Heading5"/>
    <w:uiPriority w:val="9"/>
    <w:locked/>
    <w:rPr>
      <w:rFonts w:eastAsia="STZhongsong"/>
      <w:sz w:val="22"/>
      <w:lang w:eastAsia="zh-CN"/>
    </w:rPr>
  </w:style>
  <w:style w:type="character" w:styleId="MarginTextChar" w:customStyle="1">
    <w:name w:val="Margin Text Char"/>
    <w:link w:val="MarginText"/>
    <w:rPr>
      <w:rFonts w:ascii="Calibri" w:hAnsi="Calibri" w:eastAsia="STZhongsong"/>
      <w:sz w:val="22"/>
      <w:lang w:eastAsia="zh-CN"/>
    </w:rPr>
  </w:style>
  <w:style w:type="character" w:styleId="BodyTextIndent2Char" w:customStyle="1">
    <w:name w:val="Body Text Indent 2 Char"/>
    <w:link w:val="BodyTextIndent2"/>
    <w:rPr>
      <w:rFonts w:eastAsia="STZhongsong"/>
      <w:lang w:eastAsia="zh-CN"/>
    </w:rPr>
  </w:style>
  <w:style w:type="paragraph" w:styleId="PartDes" w:customStyle="1">
    <w:name w:val="PartDes"/>
    <w:basedOn w:val="Normal"/>
    <w:qFormat/>
    <w:pPr>
      <w:overflowPunct/>
      <w:autoSpaceDE/>
      <w:autoSpaceDN/>
      <w:adjustRightInd/>
      <w:spacing w:before="120" w:after="120" w:line="240" w:lineRule="auto"/>
      <w:jc w:val="center"/>
      <w:textAlignment w:val="auto"/>
    </w:pPr>
    <w:rPr>
      <w:rFonts w:ascii="Trebuchet MS" w:hAnsi="Trebuchet MS" w:eastAsia="Trebuchet MS"/>
      <w:b/>
      <w:bCs/>
    </w:rPr>
  </w:style>
  <w:style w:type="paragraph" w:styleId="TableNormal1" w:customStyle="1">
    <w:name w:val="Table Normal1"/>
    <w:basedOn w:val="Normal"/>
    <w:pPr>
      <w:overflowPunct/>
      <w:autoSpaceDE/>
      <w:autoSpaceDN/>
      <w:adjustRightInd/>
      <w:spacing w:before="120" w:after="120" w:line="240" w:lineRule="auto"/>
      <w:ind w:left="34"/>
      <w:jc w:val="left"/>
      <w:textAlignment w:val="auto"/>
    </w:pPr>
    <w:rPr>
      <w:rFonts w:ascii="Trebuchet MS" w:hAnsi="Trebuchet MS" w:eastAsia="Trebuchet MS"/>
    </w:rPr>
  </w:style>
  <w:style w:type="paragraph" w:styleId="Heading2-NotBoldNotUnderlined" w:customStyle="1">
    <w:name w:val="Heading 2 - Not Bold Not Underlined"/>
    <w:basedOn w:val="Heading2"/>
    <w:uiPriority w:val="3"/>
    <w:qFormat/>
    <w:pPr>
      <w:numPr>
        <w:numId w:val="0"/>
      </w:numPr>
      <w:adjustRightInd/>
      <w:spacing w:after="200"/>
      <w:ind w:left="1582" w:hanging="720"/>
    </w:pPr>
    <w:rPr>
      <w:rFonts w:ascii="Arial" w:hAnsi="Arial" w:eastAsia="Calibri" w:cs="Arial"/>
      <w:sz w:val="20"/>
      <w:lang w:eastAsia="en-US"/>
    </w:rPr>
  </w:style>
  <w:style w:type="paragraph" w:styleId="Body2" w:customStyle="1">
    <w:name w:val="Body2"/>
    <w:basedOn w:val="Normal"/>
    <w:pPr>
      <w:overflowPunct/>
      <w:autoSpaceDE/>
      <w:autoSpaceDN/>
      <w:adjustRightInd/>
      <w:ind w:left="709"/>
      <w:textAlignment w:val="auto"/>
    </w:pPr>
    <w:rPr>
      <w:sz w:val="24"/>
      <w:szCs w:val="24"/>
    </w:rPr>
  </w:style>
  <w:style w:type="paragraph" w:styleId="GPSL1CLAUSEHEADING" w:customStyle="1">
    <w:name w:val="GPS L1 CLAUSE HEADING"/>
    <w:basedOn w:val="Normal"/>
    <w:next w:val="Normal"/>
    <w:qFormat/>
    <w:pPr>
      <w:tabs>
        <w:tab w:val="left" w:pos="142"/>
      </w:tabs>
      <w:overflowPunct/>
      <w:autoSpaceDE/>
      <w:autoSpaceDN/>
      <w:spacing w:before="120" w:line="240" w:lineRule="auto"/>
      <w:textAlignment w:val="auto"/>
      <w:outlineLvl w:val="1"/>
    </w:pPr>
    <w:rPr>
      <w:rFonts w:ascii="Calibri" w:hAnsi="Calibri" w:eastAsia="STZhongsong" w:cs="Arial"/>
      <w:b/>
      <w:caps/>
      <w:lang w:eastAsia="zh-CN"/>
    </w:rPr>
  </w:style>
  <w:style w:type="paragraph" w:styleId="GPSL3numberedclause" w:customStyle="1">
    <w:name w:val="GPS L3 numbered clause"/>
    <w:basedOn w:val="Normal"/>
    <w:link w:val="GPSL3numberedclauseChar"/>
    <w:qFormat/>
    <w:pPr>
      <w:tabs>
        <w:tab w:val="left" w:pos="1985"/>
      </w:tabs>
      <w:overflowPunct/>
      <w:autoSpaceDE/>
      <w:autoSpaceDN/>
      <w:spacing w:before="120" w:after="120" w:line="240" w:lineRule="auto"/>
      <w:textAlignment w:val="auto"/>
    </w:pPr>
    <w:rPr>
      <w:rFonts w:ascii="Calibri" w:hAnsi="Calibri" w:cs="Arial"/>
      <w:lang w:eastAsia="zh-CN"/>
    </w:rPr>
  </w:style>
  <w:style w:type="paragraph" w:styleId="GPSL4numberedclause" w:customStyle="1">
    <w:name w:val="GPS L4 numbered clause"/>
    <w:basedOn w:val="GPSL3numberedclause"/>
    <w:qFormat/>
    <w:pPr>
      <w:tabs>
        <w:tab w:val="left" w:pos="2552"/>
      </w:tabs>
    </w:pPr>
  </w:style>
  <w:style w:type="paragraph" w:styleId="GPSL5numberedclause" w:customStyle="1">
    <w:name w:val="GPS L5 numbered clause"/>
    <w:basedOn w:val="GPSL4numberedclause"/>
    <w:qFormat/>
    <w:pPr>
      <w:tabs>
        <w:tab w:val="left" w:pos="3119"/>
      </w:tabs>
    </w:pPr>
  </w:style>
  <w:style w:type="paragraph" w:styleId="GPSL2NumberedBoldHeading" w:customStyle="1">
    <w:name w:val="GPS L2 Numbered Bold Heading"/>
    <w:basedOn w:val="Normal"/>
    <w:qFormat/>
    <w:pPr>
      <w:tabs>
        <w:tab w:val="left" w:pos="1134"/>
      </w:tabs>
      <w:overflowPunct/>
      <w:autoSpaceDE/>
      <w:autoSpaceDN/>
      <w:spacing w:before="120" w:after="120" w:line="240" w:lineRule="auto"/>
      <w:textAlignment w:val="auto"/>
    </w:pPr>
    <w:rPr>
      <w:rFonts w:ascii="Calibri" w:hAnsi="Calibri" w:cs="Arial"/>
      <w:b/>
      <w:lang w:eastAsia="zh-CN"/>
    </w:rPr>
  </w:style>
  <w:style w:type="paragraph" w:styleId="GPSL6numbered" w:customStyle="1">
    <w:name w:val="GPS L6 numbered"/>
    <w:basedOn w:val="GPSL5numberedclause"/>
    <w:qFormat/>
    <w:pPr>
      <w:tabs>
        <w:tab w:val="left" w:pos="3686"/>
      </w:tabs>
    </w:pPr>
  </w:style>
  <w:style w:type="character" w:styleId="GPSL3numberedclauseChar" w:customStyle="1">
    <w:name w:val="GPS L3 numbered clause Char"/>
    <w:link w:val="GPSL3numberedclause"/>
    <w:locked/>
    <w:rPr>
      <w:rFonts w:ascii="Calibri" w:hAnsi="Calibri" w:cs="Arial"/>
      <w:sz w:val="22"/>
      <w:szCs w:val="22"/>
      <w:lang w:eastAsia="zh-CN"/>
    </w:rPr>
  </w:style>
  <w:style w:type="paragraph" w:styleId="GPSL1SCHEDULEHeading" w:customStyle="1">
    <w:name w:val="GPS L1 SCHEDULE Heading"/>
    <w:basedOn w:val="GPSL1CLAUSEHEADING"/>
    <w:link w:val="GPSL1SCHEDULEHeadingChar"/>
    <w:qFormat/>
    <w:pPr>
      <w:keepNext/>
      <w:tabs>
        <w:tab w:val="clear" w:pos="142"/>
      </w:tabs>
      <w:outlineLvl w:val="9"/>
    </w:pPr>
  </w:style>
  <w:style w:type="paragraph" w:styleId="GPSL2Numbered" w:customStyle="1">
    <w:name w:val="GPS L2 Numbered"/>
    <w:basedOn w:val="GPSL2NumberedBoldHeading"/>
    <w:link w:val="GPSL2NumberedChar"/>
    <w:qFormat/>
    <w:pPr>
      <w:tabs>
        <w:tab w:val="clear" w:pos="1134"/>
      </w:tabs>
    </w:pPr>
    <w:rPr>
      <w:b w:val="0"/>
    </w:rPr>
  </w:style>
  <w:style w:type="character" w:styleId="GPSL2NumberedChar" w:customStyle="1">
    <w:name w:val="GPS L2 Numbered Char"/>
    <w:link w:val="GPSL2Numbered"/>
    <w:locked/>
    <w:rPr>
      <w:rFonts w:ascii="Calibri" w:hAnsi="Calibri" w:cs="Arial"/>
      <w:sz w:val="22"/>
      <w:szCs w:val="22"/>
      <w:lang w:eastAsia="zh-CN"/>
    </w:rPr>
  </w:style>
  <w:style w:type="character" w:styleId="GPSL1SCHEDULEHeadingChar" w:customStyle="1">
    <w:name w:val="GPS L1 SCHEDULE Heading Char"/>
    <w:link w:val="GPSL1SCHEDULEHeading"/>
    <w:locked/>
    <w:rPr>
      <w:rFonts w:ascii="Calibri" w:hAnsi="Calibri" w:eastAsia="STZhongsong" w:cs="Arial"/>
      <w:b/>
      <w:caps/>
      <w:sz w:val="22"/>
      <w:szCs w:val="22"/>
      <w:lang w:eastAsia="zh-CN"/>
    </w:rPr>
  </w:style>
  <w:style w:type="character" w:styleId="FooterChar" w:customStyle="1">
    <w:name w:val="Footer Char"/>
    <w:link w:val="Footer"/>
    <w:uiPriority w:val="99"/>
    <w:rPr>
      <w:sz w:val="22"/>
      <w:lang w:eastAsia="en-US"/>
    </w:rPr>
  </w:style>
  <w:style w:type="paragraph" w:styleId="GPsDefinition" w:customStyle="1">
    <w:name w:val="GPs Definition"/>
    <w:basedOn w:val="Normal"/>
    <w:uiPriority w:val="99"/>
    <w:qFormat/>
    <w:pPr>
      <w:tabs>
        <w:tab w:val="left" w:pos="-9"/>
        <w:tab w:val="num" w:pos="720"/>
      </w:tabs>
      <w:spacing w:after="120" w:line="240" w:lineRule="auto"/>
      <w:ind w:left="720" w:hanging="720"/>
    </w:pPr>
    <w:rPr>
      <w:rFonts w:ascii="Arial" w:hAnsi="Arial" w:cs="Arial"/>
    </w:rPr>
  </w:style>
  <w:style w:type="paragraph" w:styleId="GPSDefinitionL2" w:customStyle="1">
    <w:name w:val="GPS Definition L2"/>
    <w:basedOn w:val="GPsDefinition"/>
    <w:uiPriority w:val="99"/>
    <w:qFormat/>
    <w:pPr>
      <w:numPr>
        <w:ilvl w:val="1"/>
      </w:numPr>
      <w:tabs>
        <w:tab w:val="clear" w:pos="-9"/>
        <w:tab w:val="left" w:pos="144"/>
        <w:tab w:val="num" w:pos="720"/>
      </w:tabs>
      <w:ind w:left="720" w:hanging="545"/>
    </w:pPr>
  </w:style>
  <w:style w:type="paragraph" w:styleId="GPSDefinitionL3" w:customStyle="1">
    <w:name w:val="GPS Definition L3"/>
    <w:basedOn w:val="GPSDefinitionL2"/>
    <w:uiPriority w:val="99"/>
    <w:qFormat/>
    <w:pPr>
      <w:numPr>
        <w:ilvl w:val="2"/>
      </w:numPr>
      <w:tabs>
        <w:tab w:val="num" w:pos="720"/>
      </w:tabs>
      <w:ind w:left="720" w:hanging="545"/>
    </w:pPr>
  </w:style>
  <w:style w:type="paragraph" w:styleId="GPSDefinitionL4" w:customStyle="1">
    <w:name w:val="GPS Definition L4"/>
    <w:basedOn w:val="GPSDefinitionL3"/>
    <w:uiPriority w:val="99"/>
    <w:qFormat/>
    <w:pPr>
      <w:numPr>
        <w:ilvl w:val="3"/>
      </w:numPr>
      <w:tabs>
        <w:tab w:val="num" w:pos="720"/>
      </w:tabs>
      <w:ind w:left="720" w:hanging="545"/>
    </w:pPr>
  </w:style>
  <w:style w:type="paragraph" w:styleId="GPSDefinitionTerm" w:customStyle="1">
    <w:name w:val="GPS Definition Term"/>
    <w:basedOn w:val="Normal"/>
    <w:qFormat/>
    <w:pPr>
      <w:spacing w:after="120" w:line="240" w:lineRule="auto"/>
      <w:ind w:left="-108"/>
      <w:jc w:val="left"/>
    </w:pPr>
    <w:rPr>
      <w:rFonts w:ascii="Arial" w:hAnsi="Arial" w:cs="Arial"/>
      <w:b/>
    </w:rPr>
  </w:style>
  <w:style w:type="character" w:styleId="HeaderChar" w:customStyle="1">
    <w:name w:val="Header Char"/>
    <w:link w:val="Header"/>
    <w:uiPriority w:val="99"/>
    <w:rPr>
      <w:sz w:val="22"/>
      <w:lang w:eastAsia="en-US"/>
    </w:rPr>
  </w:style>
  <w:style w:type="table" w:styleId="a" w:customStyle="1">
    <w:basedOn w:val="TableNormal"/>
    <w:tblPr>
      <w:tblStyleRowBandSize w:val="1"/>
      <w:tblStyleColBandSize w:val="1"/>
      <w:tblCellMar>
        <w:left w:w="115" w:type="dxa"/>
        <w:right w:w="115" w:type="dxa"/>
      </w:tblCellMar>
    </w:tblPr>
  </w:style>
  <w:style w:type="character" w:styleId="font451" w:customStyle="1">
    <w:name w:val="font451"/>
    <w:basedOn w:val="DefaultParagraphFont"/>
    <w:rsid w:val="00F61BFB"/>
    <w:rPr>
      <w:rFonts w:hint="default" w:ascii="Arial" w:hAnsi="Arial" w:cs="Arial"/>
      <w:b w:val="0"/>
      <w:bCs w:val="0"/>
      <w:i/>
      <w:iCs/>
      <w:strike w:val="0"/>
      <w:dstrike w:val="0"/>
      <w:color w:val="000000"/>
      <w:sz w:val="28"/>
      <w:szCs w:val="28"/>
      <w:u w:val="none"/>
      <w:effect w:val="none"/>
    </w:rPr>
  </w:style>
  <w:style w:type="character" w:styleId="normaltextrun" w:customStyle="1">
    <w:name w:val="normaltextrun"/>
    <w:basedOn w:val="DefaultParagraphFont"/>
    <w:rsid w:val="00242AE3"/>
  </w:style>
  <w:style w:type="character" w:styleId="eop" w:customStyle="1">
    <w:name w:val="eop"/>
    <w:basedOn w:val="DefaultParagraphFont"/>
    <w:rsid w:val="00242A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286826">
      <w:bodyDiv w:val="1"/>
      <w:marLeft w:val="0"/>
      <w:marRight w:val="0"/>
      <w:marTop w:val="0"/>
      <w:marBottom w:val="0"/>
      <w:divBdr>
        <w:top w:val="none" w:sz="0" w:space="0" w:color="auto"/>
        <w:left w:val="none" w:sz="0" w:space="0" w:color="auto"/>
        <w:bottom w:val="none" w:sz="0" w:space="0" w:color="auto"/>
        <w:right w:val="none" w:sz="0" w:space="0" w:color="auto"/>
      </w:divBdr>
    </w:div>
    <w:div w:id="830371591">
      <w:bodyDiv w:val="1"/>
      <w:marLeft w:val="0"/>
      <w:marRight w:val="0"/>
      <w:marTop w:val="0"/>
      <w:marBottom w:val="0"/>
      <w:divBdr>
        <w:top w:val="none" w:sz="0" w:space="0" w:color="auto"/>
        <w:left w:val="none" w:sz="0" w:space="0" w:color="auto"/>
        <w:bottom w:val="none" w:sz="0" w:space="0" w:color="auto"/>
        <w:right w:val="none" w:sz="0" w:space="0" w:color="auto"/>
      </w:divBdr>
    </w:div>
    <w:div w:id="1747680935">
      <w:bodyDiv w:val="1"/>
      <w:marLeft w:val="0"/>
      <w:marRight w:val="0"/>
      <w:marTop w:val="0"/>
      <w:marBottom w:val="0"/>
      <w:divBdr>
        <w:top w:val="none" w:sz="0" w:space="0" w:color="auto"/>
        <w:left w:val="none" w:sz="0" w:space="0" w:color="auto"/>
        <w:bottom w:val="none" w:sz="0" w:space="0" w:color="auto"/>
        <w:right w:val="none" w:sz="0" w:space="0" w:color="auto"/>
      </w:divBdr>
    </w:div>
    <w:div w:id="2040542690">
      <w:bodyDiv w:val="1"/>
      <w:marLeft w:val="0"/>
      <w:marRight w:val="0"/>
      <w:marTop w:val="0"/>
      <w:marBottom w:val="0"/>
      <w:divBdr>
        <w:top w:val="none" w:sz="0" w:space="0" w:color="auto"/>
        <w:left w:val="none" w:sz="0" w:space="0" w:color="auto"/>
        <w:bottom w:val="none" w:sz="0" w:space="0" w:color="auto"/>
        <w:right w:val="none" w:sz="0" w:space="0" w:color="auto"/>
      </w:divBdr>
      <w:divsChild>
        <w:div w:id="604465148">
          <w:marLeft w:val="0"/>
          <w:marRight w:val="0"/>
          <w:marTop w:val="0"/>
          <w:marBottom w:val="0"/>
          <w:divBdr>
            <w:top w:val="none" w:sz="0" w:space="0" w:color="auto"/>
            <w:left w:val="none" w:sz="0" w:space="0" w:color="auto"/>
            <w:bottom w:val="none" w:sz="0" w:space="0" w:color="auto"/>
            <w:right w:val="none" w:sz="0" w:space="0" w:color="auto"/>
          </w:divBdr>
          <w:divsChild>
            <w:div w:id="1510757056">
              <w:marLeft w:val="0"/>
              <w:marRight w:val="0"/>
              <w:marTop w:val="0"/>
              <w:marBottom w:val="0"/>
              <w:divBdr>
                <w:top w:val="none" w:sz="0" w:space="0" w:color="auto"/>
                <w:left w:val="none" w:sz="0" w:space="0" w:color="auto"/>
                <w:bottom w:val="none" w:sz="0" w:space="0" w:color="auto"/>
                <w:right w:val="none" w:sz="0" w:space="0" w:color="auto"/>
              </w:divBdr>
            </w:div>
          </w:divsChild>
        </w:div>
        <w:div w:id="836774267">
          <w:marLeft w:val="0"/>
          <w:marRight w:val="0"/>
          <w:marTop w:val="0"/>
          <w:marBottom w:val="0"/>
          <w:divBdr>
            <w:top w:val="none" w:sz="0" w:space="0" w:color="auto"/>
            <w:left w:val="none" w:sz="0" w:space="0" w:color="auto"/>
            <w:bottom w:val="none" w:sz="0" w:space="0" w:color="auto"/>
            <w:right w:val="none" w:sz="0" w:space="0" w:color="auto"/>
          </w:divBdr>
          <w:divsChild>
            <w:div w:id="1711951602">
              <w:marLeft w:val="0"/>
              <w:marRight w:val="0"/>
              <w:marTop w:val="0"/>
              <w:marBottom w:val="0"/>
              <w:divBdr>
                <w:top w:val="none" w:sz="0" w:space="0" w:color="auto"/>
                <w:left w:val="none" w:sz="0" w:space="0" w:color="auto"/>
                <w:bottom w:val="none" w:sz="0" w:space="0" w:color="auto"/>
                <w:right w:val="none" w:sz="0" w:space="0" w:color="auto"/>
              </w:divBdr>
            </w:div>
          </w:divsChild>
        </w:div>
        <w:div w:id="1067344196">
          <w:marLeft w:val="0"/>
          <w:marRight w:val="0"/>
          <w:marTop w:val="0"/>
          <w:marBottom w:val="0"/>
          <w:divBdr>
            <w:top w:val="none" w:sz="0" w:space="0" w:color="auto"/>
            <w:left w:val="none" w:sz="0" w:space="0" w:color="auto"/>
            <w:bottom w:val="none" w:sz="0" w:space="0" w:color="auto"/>
            <w:right w:val="none" w:sz="0" w:space="0" w:color="auto"/>
          </w:divBdr>
          <w:divsChild>
            <w:div w:id="1512328639">
              <w:marLeft w:val="0"/>
              <w:marRight w:val="0"/>
              <w:marTop w:val="0"/>
              <w:marBottom w:val="0"/>
              <w:divBdr>
                <w:top w:val="none" w:sz="0" w:space="0" w:color="auto"/>
                <w:left w:val="none" w:sz="0" w:space="0" w:color="auto"/>
                <w:bottom w:val="none" w:sz="0" w:space="0" w:color="auto"/>
                <w:right w:val="none" w:sz="0" w:space="0" w:color="auto"/>
              </w:divBdr>
            </w:div>
          </w:divsChild>
        </w:div>
        <w:div w:id="1767338860">
          <w:marLeft w:val="0"/>
          <w:marRight w:val="0"/>
          <w:marTop w:val="0"/>
          <w:marBottom w:val="0"/>
          <w:divBdr>
            <w:top w:val="none" w:sz="0" w:space="0" w:color="auto"/>
            <w:left w:val="none" w:sz="0" w:space="0" w:color="auto"/>
            <w:bottom w:val="none" w:sz="0" w:space="0" w:color="auto"/>
            <w:right w:val="none" w:sz="0" w:space="0" w:color="auto"/>
          </w:divBdr>
          <w:divsChild>
            <w:div w:id="10574550">
              <w:marLeft w:val="0"/>
              <w:marRight w:val="0"/>
              <w:marTop w:val="0"/>
              <w:marBottom w:val="0"/>
              <w:divBdr>
                <w:top w:val="none" w:sz="0" w:space="0" w:color="auto"/>
                <w:left w:val="none" w:sz="0" w:space="0" w:color="auto"/>
                <w:bottom w:val="none" w:sz="0" w:space="0" w:color="auto"/>
                <w:right w:val="none" w:sz="0" w:space="0" w:color="auto"/>
              </w:divBdr>
            </w:div>
          </w:divsChild>
        </w:div>
        <w:div w:id="435708426">
          <w:marLeft w:val="0"/>
          <w:marRight w:val="0"/>
          <w:marTop w:val="0"/>
          <w:marBottom w:val="0"/>
          <w:divBdr>
            <w:top w:val="none" w:sz="0" w:space="0" w:color="auto"/>
            <w:left w:val="none" w:sz="0" w:space="0" w:color="auto"/>
            <w:bottom w:val="none" w:sz="0" w:space="0" w:color="auto"/>
            <w:right w:val="none" w:sz="0" w:space="0" w:color="auto"/>
          </w:divBdr>
          <w:divsChild>
            <w:div w:id="509567314">
              <w:marLeft w:val="0"/>
              <w:marRight w:val="0"/>
              <w:marTop w:val="0"/>
              <w:marBottom w:val="0"/>
              <w:divBdr>
                <w:top w:val="none" w:sz="0" w:space="0" w:color="auto"/>
                <w:left w:val="none" w:sz="0" w:space="0" w:color="auto"/>
                <w:bottom w:val="none" w:sz="0" w:space="0" w:color="auto"/>
                <w:right w:val="none" w:sz="0" w:space="0" w:color="auto"/>
              </w:divBdr>
            </w:div>
          </w:divsChild>
        </w:div>
        <w:div w:id="2138257781">
          <w:marLeft w:val="0"/>
          <w:marRight w:val="0"/>
          <w:marTop w:val="0"/>
          <w:marBottom w:val="0"/>
          <w:divBdr>
            <w:top w:val="none" w:sz="0" w:space="0" w:color="auto"/>
            <w:left w:val="none" w:sz="0" w:space="0" w:color="auto"/>
            <w:bottom w:val="none" w:sz="0" w:space="0" w:color="auto"/>
            <w:right w:val="none" w:sz="0" w:space="0" w:color="auto"/>
          </w:divBdr>
          <w:divsChild>
            <w:div w:id="1375034905">
              <w:marLeft w:val="0"/>
              <w:marRight w:val="0"/>
              <w:marTop w:val="0"/>
              <w:marBottom w:val="0"/>
              <w:divBdr>
                <w:top w:val="none" w:sz="0" w:space="0" w:color="auto"/>
                <w:left w:val="none" w:sz="0" w:space="0" w:color="auto"/>
                <w:bottom w:val="none" w:sz="0" w:space="0" w:color="auto"/>
                <w:right w:val="none" w:sz="0" w:space="0" w:color="auto"/>
              </w:divBdr>
            </w:div>
          </w:divsChild>
        </w:div>
        <w:div w:id="839739386">
          <w:marLeft w:val="0"/>
          <w:marRight w:val="0"/>
          <w:marTop w:val="0"/>
          <w:marBottom w:val="0"/>
          <w:divBdr>
            <w:top w:val="none" w:sz="0" w:space="0" w:color="auto"/>
            <w:left w:val="none" w:sz="0" w:space="0" w:color="auto"/>
            <w:bottom w:val="none" w:sz="0" w:space="0" w:color="auto"/>
            <w:right w:val="none" w:sz="0" w:space="0" w:color="auto"/>
          </w:divBdr>
          <w:divsChild>
            <w:div w:id="1436945547">
              <w:marLeft w:val="0"/>
              <w:marRight w:val="0"/>
              <w:marTop w:val="0"/>
              <w:marBottom w:val="0"/>
              <w:divBdr>
                <w:top w:val="none" w:sz="0" w:space="0" w:color="auto"/>
                <w:left w:val="none" w:sz="0" w:space="0" w:color="auto"/>
                <w:bottom w:val="none" w:sz="0" w:space="0" w:color="auto"/>
                <w:right w:val="none" w:sz="0" w:space="0" w:color="auto"/>
              </w:divBdr>
            </w:div>
          </w:divsChild>
        </w:div>
        <w:div w:id="1937520806">
          <w:marLeft w:val="0"/>
          <w:marRight w:val="0"/>
          <w:marTop w:val="0"/>
          <w:marBottom w:val="0"/>
          <w:divBdr>
            <w:top w:val="none" w:sz="0" w:space="0" w:color="auto"/>
            <w:left w:val="none" w:sz="0" w:space="0" w:color="auto"/>
            <w:bottom w:val="none" w:sz="0" w:space="0" w:color="auto"/>
            <w:right w:val="none" w:sz="0" w:space="0" w:color="auto"/>
          </w:divBdr>
          <w:divsChild>
            <w:div w:id="279268834">
              <w:marLeft w:val="0"/>
              <w:marRight w:val="0"/>
              <w:marTop w:val="0"/>
              <w:marBottom w:val="0"/>
              <w:divBdr>
                <w:top w:val="none" w:sz="0" w:space="0" w:color="auto"/>
                <w:left w:val="none" w:sz="0" w:space="0" w:color="auto"/>
                <w:bottom w:val="none" w:sz="0" w:space="0" w:color="auto"/>
                <w:right w:val="none" w:sz="0" w:space="0" w:color="auto"/>
              </w:divBdr>
            </w:div>
          </w:divsChild>
        </w:div>
        <w:div w:id="1781340624">
          <w:marLeft w:val="0"/>
          <w:marRight w:val="0"/>
          <w:marTop w:val="0"/>
          <w:marBottom w:val="0"/>
          <w:divBdr>
            <w:top w:val="none" w:sz="0" w:space="0" w:color="auto"/>
            <w:left w:val="none" w:sz="0" w:space="0" w:color="auto"/>
            <w:bottom w:val="none" w:sz="0" w:space="0" w:color="auto"/>
            <w:right w:val="none" w:sz="0" w:space="0" w:color="auto"/>
          </w:divBdr>
          <w:divsChild>
            <w:div w:id="1462306475">
              <w:marLeft w:val="0"/>
              <w:marRight w:val="0"/>
              <w:marTop w:val="0"/>
              <w:marBottom w:val="0"/>
              <w:divBdr>
                <w:top w:val="none" w:sz="0" w:space="0" w:color="auto"/>
                <w:left w:val="none" w:sz="0" w:space="0" w:color="auto"/>
                <w:bottom w:val="none" w:sz="0" w:space="0" w:color="auto"/>
                <w:right w:val="none" w:sz="0" w:space="0" w:color="auto"/>
              </w:divBdr>
            </w:div>
          </w:divsChild>
        </w:div>
        <w:div w:id="895966420">
          <w:marLeft w:val="0"/>
          <w:marRight w:val="0"/>
          <w:marTop w:val="0"/>
          <w:marBottom w:val="0"/>
          <w:divBdr>
            <w:top w:val="none" w:sz="0" w:space="0" w:color="auto"/>
            <w:left w:val="none" w:sz="0" w:space="0" w:color="auto"/>
            <w:bottom w:val="none" w:sz="0" w:space="0" w:color="auto"/>
            <w:right w:val="none" w:sz="0" w:space="0" w:color="auto"/>
          </w:divBdr>
          <w:divsChild>
            <w:div w:id="1198473142">
              <w:marLeft w:val="0"/>
              <w:marRight w:val="0"/>
              <w:marTop w:val="0"/>
              <w:marBottom w:val="0"/>
              <w:divBdr>
                <w:top w:val="none" w:sz="0" w:space="0" w:color="auto"/>
                <w:left w:val="none" w:sz="0" w:space="0" w:color="auto"/>
                <w:bottom w:val="none" w:sz="0" w:space="0" w:color="auto"/>
                <w:right w:val="none" w:sz="0" w:space="0" w:color="auto"/>
              </w:divBdr>
            </w:div>
          </w:divsChild>
        </w:div>
        <w:div w:id="721101801">
          <w:marLeft w:val="0"/>
          <w:marRight w:val="0"/>
          <w:marTop w:val="0"/>
          <w:marBottom w:val="0"/>
          <w:divBdr>
            <w:top w:val="none" w:sz="0" w:space="0" w:color="auto"/>
            <w:left w:val="none" w:sz="0" w:space="0" w:color="auto"/>
            <w:bottom w:val="none" w:sz="0" w:space="0" w:color="auto"/>
            <w:right w:val="none" w:sz="0" w:space="0" w:color="auto"/>
          </w:divBdr>
          <w:divsChild>
            <w:div w:id="1175877852">
              <w:marLeft w:val="0"/>
              <w:marRight w:val="0"/>
              <w:marTop w:val="0"/>
              <w:marBottom w:val="0"/>
              <w:divBdr>
                <w:top w:val="none" w:sz="0" w:space="0" w:color="auto"/>
                <w:left w:val="none" w:sz="0" w:space="0" w:color="auto"/>
                <w:bottom w:val="none" w:sz="0" w:space="0" w:color="auto"/>
                <w:right w:val="none" w:sz="0" w:space="0" w:color="auto"/>
              </w:divBdr>
            </w:div>
          </w:divsChild>
        </w:div>
        <w:div w:id="1541554967">
          <w:marLeft w:val="0"/>
          <w:marRight w:val="0"/>
          <w:marTop w:val="0"/>
          <w:marBottom w:val="0"/>
          <w:divBdr>
            <w:top w:val="none" w:sz="0" w:space="0" w:color="auto"/>
            <w:left w:val="none" w:sz="0" w:space="0" w:color="auto"/>
            <w:bottom w:val="none" w:sz="0" w:space="0" w:color="auto"/>
            <w:right w:val="none" w:sz="0" w:space="0" w:color="auto"/>
          </w:divBdr>
          <w:divsChild>
            <w:div w:id="719785700">
              <w:marLeft w:val="0"/>
              <w:marRight w:val="0"/>
              <w:marTop w:val="0"/>
              <w:marBottom w:val="0"/>
              <w:divBdr>
                <w:top w:val="none" w:sz="0" w:space="0" w:color="auto"/>
                <w:left w:val="none" w:sz="0" w:space="0" w:color="auto"/>
                <w:bottom w:val="none" w:sz="0" w:space="0" w:color="auto"/>
                <w:right w:val="none" w:sz="0" w:space="0" w:color="auto"/>
              </w:divBdr>
            </w:div>
          </w:divsChild>
        </w:div>
        <w:div w:id="2003926188">
          <w:marLeft w:val="0"/>
          <w:marRight w:val="0"/>
          <w:marTop w:val="0"/>
          <w:marBottom w:val="0"/>
          <w:divBdr>
            <w:top w:val="none" w:sz="0" w:space="0" w:color="auto"/>
            <w:left w:val="none" w:sz="0" w:space="0" w:color="auto"/>
            <w:bottom w:val="none" w:sz="0" w:space="0" w:color="auto"/>
            <w:right w:val="none" w:sz="0" w:space="0" w:color="auto"/>
          </w:divBdr>
          <w:divsChild>
            <w:div w:id="1916280837">
              <w:marLeft w:val="0"/>
              <w:marRight w:val="0"/>
              <w:marTop w:val="0"/>
              <w:marBottom w:val="0"/>
              <w:divBdr>
                <w:top w:val="none" w:sz="0" w:space="0" w:color="auto"/>
                <w:left w:val="none" w:sz="0" w:space="0" w:color="auto"/>
                <w:bottom w:val="none" w:sz="0" w:space="0" w:color="auto"/>
                <w:right w:val="none" w:sz="0" w:space="0" w:color="auto"/>
              </w:divBdr>
            </w:div>
          </w:divsChild>
        </w:div>
        <w:div w:id="1067454611">
          <w:marLeft w:val="0"/>
          <w:marRight w:val="0"/>
          <w:marTop w:val="0"/>
          <w:marBottom w:val="0"/>
          <w:divBdr>
            <w:top w:val="none" w:sz="0" w:space="0" w:color="auto"/>
            <w:left w:val="none" w:sz="0" w:space="0" w:color="auto"/>
            <w:bottom w:val="none" w:sz="0" w:space="0" w:color="auto"/>
            <w:right w:val="none" w:sz="0" w:space="0" w:color="auto"/>
          </w:divBdr>
          <w:divsChild>
            <w:div w:id="2037535548">
              <w:marLeft w:val="0"/>
              <w:marRight w:val="0"/>
              <w:marTop w:val="0"/>
              <w:marBottom w:val="0"/>
              <w:divBdr>
                <w:top w:val="none" w:sz="0" w:space="0" w:color="auto"/>
                <w:left w:val="none" w:sz="0" w:space="0" w:color="auto"/>
                <w:bottom w:val="none" w:sz="0" w:space="0" w:color="auto"/>
                <w:right w:val="none" w:sz="0" w:space="0" w:color="auto"/>
              </w:divBdr>
            </w:div>
          </w:divsChild>
        </w:div>
        <w:div w:id="1865821861">
          <w:marLeft w:val="0"/>
          <w:marRight w:val="0"/>
          <w:marTop w:val="0"/>
          <w:marBottom w:val="0"/>
          <w:divBdr>
            <w:top w:val="none" w:sz="0" w:space="0" w:color="auto"/>
            <w:left w:val="none" w:sz="0" w:space="0" w:color="auto"/>
            <w:bottom w:val="none" w:sz="0" w:space="0" w:color="auto"/>
            <w:right w:val="none" w:sz="0" w:space="0" w:color="auto"/>
          </w:divBdr>
          <w:divsChild>
            <w:div w:id="1853766082">
              <w:marLeft w:val="0"/>
              <w:marRight w:val="0"/>
              <w:marTop w:val="0"/>
              <w:marBottom w:val="0"/>
              <w:divBdr>
                <w:top w:val="none" w:sz="0" w:space="0" w:color="auto"/>
                <w:left w:val="none" w:sz="0" w:space="0" w:color="auto"/>
                <w:bottom w:val="none" w:sz="0" w:space="0" w:color="auto"/>
                <w:right w:val="none" w:sz="0" w:space="0" w:color="auto"/>
              </w:divBdr>
            </w:div>
          </w:divsChild>
        </w:div>
        <w:div w:id="1846433646">
          <w:marLeft w:val="0"/>
          <w:marRight w:val="0"/>
          <w:marTop w:val="0"/>
          <w:marBottom w:val="0"/>
          <w:divBdr>
            <w:top w:val="none" w:sz="0" w:space="0" w:color="auto"/>
            <w:left w:val="none" w:sz="0" w:space="0" w:color="auto"/>
            <w:bottom w:val="none" w:sz="0" w:space="0" w:color="auto"/>
            <w:right w:val="none" w:sz="0" w:space="0" w:color="auto"/>
          </w:divBdr>
          <w:divsChild>
            <w:div w:id="160312306">
              <w:marLeft w:val="0"/>
              <w:marRight w:val="0"/>
              <w:marTop w:val="0"/>
              <w:marBottom w:val="0"/>
              <w:divBdr>
                <w:top w:val="none" w:sz="0" w:space="0" w:color="auto"/>
                <w:left w:val="none" w:sz="0" w:space="0" w:color="auto"/>
                <w:bottom w:val="none" w:sz="0" w:space="0" w:color="auto"/>
                <w:right w:val="none" w:sz="0" w:space="0" w:color="auto"/>
              </w:divBdr>
            </w:div>
          </w:divsChild>
        </w:div>
        <w:div w:id="250629167">
          <w:marLeft w:val="0"/>
          <w:marRight w:val="0"/>
          <w:marTop w:val="0"/>
          <w:marBottom w:val="0"/>
          <w:divBdr>
            <w:top w:val="none" w:sz="0" w:space="0" w:color="auto"/>
            <w:left w:val="none" w:sz="0" w:space="0" w:color="auto"/>
            <w:bottom w:val="none" w:sz="0" w:space="0" w:color="auto"/>
            <w:right w:val="none" w:sz="0" w:space="0" w:color="auto"/>
          </w:divBdr>
          <w:divsChild>
            <w:div w:id="1034690442">
              <w:marLeft w:val="0"/>
              <w:marRight w:val="0"/>
              <w:marTop w:val="0"/>
              <w:marBottom w:val="0"/>
              <w:divBdr>
                <w:top w:val="none" w:sz="0" w:space="0" w:color="auto"/>
                <w:left w:val="none" w:sz="0" w:space="0" w:color="auto"/>
                <w:bottom w:val="none" w:sz="0" w:space="0" w:color="auto"/>
                <w:right w:val="none" w:sz="0" w:space="0" w:color="auto"/>
              </w:divBdr>
            </w:div>
          </w:divsChild>
        </w:div>
        <w:div w:id="1429303015">
          <w:marLeft w:val="0"/>
          <w:marRight w:val="0"/>
          <w:marTop w:val="0"/>
          <w:marBottom w:val="0"/>
          <w:divBdr>
            <w:top w:val="none" w:sz="0" w:space="0" w:color="auto"/>
            <w:left w:val="none" w:sz="0" w:space="0" w:color="auto"/>
            <w:bottom w:val="none" w:sz="0" w:space="0" w:color="auto"/>
            <w:right w:val="none" w:sz="0" w:space="0" w:color="auto"/>
          </w:divBdr>
          <w:divsChild>
            <w:div w:id="1378969906">
              <w:marLeft w:val="0"/>
              <w:marRight w:val="0"/>
              <w:marTop w:val="0"/>
              <w:marBottom w:val="0"/>
              <w:divBdr>
                <w:top w:val="none" w:sz="0" w:space="0" w:color="auto"/>
                <w:left w:val="none" w:sz="0" w:space="0" w:color="auto"/>
                <w:bottom w:val="none" w:sz="0" w:space="0" w:color="auto"/>
                <w:right w:val="none" w:sz="0" w:space="0" w:color="auto"/>
              </w:divBdr>
            </w:div>
          </w:divsChild>
        </w:div>
        <w:div w:id="1347559100">
          <w:marLeft w:val="0"/>
          <w:marRight w:val="0"/>
          <w:marTop w:val="0"/>
          <w:marBottom w:val="0"/>
          <w:divBdr>
            <w:top w:val="none" w:sz="0" w:space="0" w:color="auto"/>
            <w:left w:val="none" w:sz="0" w:space="0" w:color="auto"/>
            <w:bottom w:val="none" w:sz="0" w:space="0" w:color="auto"/>
            <w:right w:val="none" w:sz="0" w:space="0" w:color="auto"/>
          </w:divBdr>
          <w:divsChild>
            <w:div w:id="1329404231">
              <w:marLeft w:val="0"/>
              <w:marRight w:val="0"/>
              <w:marTop w:val="0"/>
              <w:marBottom w:val="0"/>
              <w:divBdr>
                <w:top w:val="none" w:sz="0" w:space="0" w:color="auto"/>
                <w:left w:val="none" w:sz="0" w:space="0" w:color="auto"/>
                <w:bottom w:val="none" w:sz="0" w:space="0" w:color="auto"/>
                <w:right w:val="none" w:sz="0" w:space="0" w:color="auto"/>
              </w:divBdr>
            </w:div>
          </w:divsChild>
        </w:div>
        <w:div w:id="148331739">
          <w:marLeft w:val="0"/>
          <w:marRight w:val="0"/>
          <w:marTop w:val="0"/>
          <w:marBottom w:val="0"/>
          <w:divBdr>
            <w:top w:val="none" w:sz="0" w:space="0" w:color="auto"/>
            <w:left w:val="none" w:sz="0" w:space="0" w:color="auto"/>
            <w:bottom w:val="none" w:sz="0" w:space="0" w:color="auto"/>
            <w:right w:val="none" w:sz="0" w:space="0" w:color="auto"/>
          </w:divBdr>
          <w:divsChild>
            <w:div w:id="889996263">
              <w:marLeft w:val="0"/>
              <w:marRight w:val="0"/>
              <w:marTop w:val="0"/>
              <w:marBottom w:val="0"/>
              <w:divBdr>
                <w:top w:val="none" w:sz="0" w:space="0" w:color="auto"/>
                <w:left w:val="none" w:sz="0" w:space="0" w:color="auto"/>
                <w:bottom w:val="none" w:sz="0" w:space="0" w:color="auto"/>
                <w:right w:val="none" w:sz="0" w:space="0" w:color="auto"/>
              </w:divBdr>
            </w:div>
          </w:divsChild>
        </w:div>
        <w:div w:id="1774013949">
          <w:marLeft w:val="0"/>
          <w:marRight w:val="0"/>
          <w:marTop w:val="0"/>
          <w:marBottom w:val="0"/>
          <w:divBdr>
            <w:top w:val="none" w:sz="0" w:space="0" w:color="auto"/>
            <w:left w:val="none" w:sz="0" w:space="0" w:color="auto"/>
            <w:bottom w:val="none" w:sz="0" w:space="0" w:color="auto"/>
            <w:right w:val="none" w:sz="0" w:space="0" w:color="auto"/>
          </w:divBdr>
          <w:divsChild>
            <w:div w:id="1591547341">
              <w:marLeft w:val="0"/>
              <w:marRight w:val="0"/>
              <w:marTop w:val="0"/>
              <w:marBottom w:val="0"/>
              <w:divBdr>
                <w:top w:val="none" w:sz="0" w:space="0" w:color="auto"/>
                <w:left w:val="none" w:sz="0" w:space="0" w:color="auto"/>
                <w:bottom w:val="none" w:sz="0" w:space="0" w:color="auto"/>
                <w:right w:val="none" w:sz="0" w:space="0" w:color="auto"/>
              </w:divBdr>
            </w:div>
          </w:divsChild>
        </w:div>
        <w:div w:id="1851676721">
          <w:marLeft w:val="0"/>
          <w:marRight w:val="0"/>
          <w:marTop w:val="0"/>
          <w:marBottom w:val="0"/>
          <w:divBdr>
            <w:top w:val="none" w:sz="0" w:space="0" w:color="auto"/>
            <w:left w:val="none" w:sz="0" w:space="0" w:color="auto"/>
            <w:bottom w:val="none" w:sz="0" w:space="0" w:color="auto"/>
            <w:right w:val="none" w:sz="0" w:space="0" w:color="auto"/>
          </w:divBdr>
          <w:divsChild>
            <w:div w:id="2141530668">
              <w:marLeft w:val="0"/>
              <w:marRight w:val="0"/>
              <w:marTop w:val="0"/>
              <w:marBottom w:val="0"/>
              <w:divBdr>
                <w:top w:val="none" w:sz="0" w:space="0" w:color="auto"/>
                <w:left w:val="none" w:sz="0" w:space="0" w:color="auto"/>
                <w:bottom w:val="none" w:sz="0" w:space="0" w:color="auto"/>
                <w:right w:val="none" w:sz="0" w:space="0" w:color="auto"/>
              </w:divBdr>
            </w:div>
          </w:divsChild>
        </w:div>
        <w:div w:id="1630084772">
          <w:marLeft w:val="0"/>
          <w:marRight w:val="0"/>
          <w:marTop w:val="0"/>
          <w:marBottom w:val="0"/>
          <w:divBdr>
            <w:top w:val="none" w:sz="0" w:space="0" w:color="auto"/>
            <w:left w:val="none" w:sz="0" w:space="0" w:color="auto"/>
            <w:bottom w:val="none" w:sz="0" w:space="0" w:color="auto"/>
            <w:right w:val="none" w:sz="0" w:space="0" w:color="auto"/>
          </w:divBdr>
          <w:divsChild>
            <w:div w:id="84499808">
              <w:marLeft w:val="0"/>
              <w:marRight w:val="0"/>
              <w:marTop w:val="0"/>
              <w:marBottom w:val="0"/>
              <w:divBdr>
                <w:top w:val="none" w:sz="0" w:space="0" w:color="auto"/>
                <w:left w:val="none" w:sz="0" w:space="0" w:color="auto"/>
                <w:bottom w:val="none" w:sz="0" w:space="0" w:color="auto"/>
                <w:right w:val="none" w:sz="0" w:space="0" w:color="auto"/>
              </w:divBdr>
            </w:div>
          </w:divsChild>
        </w:div>
        <w:div w:id="224604110">
          <w:marLeft w:val="0"/>
          <w:marRight w:val="0"/>
          <w:marTop w:val="0"/>
          <w:marBottom w:val="0"/>
          <w:divBdr>
            <w:top w:val="none" w:sz="0" w:space="0" w:color="auto"/>
            <w:left w:val="none" w:sz="0" w:space="0" w:color="auto"/>
            <w:bottom w:val="none" w:sz="0" w:space="0" w:color="auto"/>
            <w:right w:val="none" w:sz="0" w:space="0" w:color="auto"/>
          </w:divBdr>
          <w:divsChild>
            <w:div w:id="64424227">
              <w:marLeft w:val="0"/>
              <w:marRight w:val="0"/>
              <w:marTop w:val="0"/>
              <w:marBottom w:val="0"/>
              <w:divBdr>
                <w:top w:val="none" w:sz="0" w:space="0" w:color="auto"/>
                <w:left w:val="none" w:sz="0" w:space="0" w:color="auto"/>
                <w:bottom w:val="none" w:sz="0" w:space="0" w:color="auto"/>
                <w:right w:val="none" w:sz="0" w:space="0" w:color="auto"/>
              </w:divBdr>
            </w:div>
          </w:divsChild>
        </w:div>
        <w:div w:id="470757280">
          <w:marLeft w:val="0"/>
          <w:marRight w:val="0"/>
          <w:marTop w:val="0"/>
          <w:marBottom w:val="0"/>
          <w:divBdr>
            <w:top w:val="none" w:sz="0" w:space="0" w:color="auto"/>
            <w:left w:val="none" w:sz="0" w:space="0" w:color="auto"/>
            <w:bottom w:val="none" w:sz="0" w:space="0" w:color="auto"/>
            <w:right w:val="none" w:sz="0" w:space="0" w:color="auto"/>
          </w:divBdr>
          <w:divsChild>
            <w:div w:id="251939993">
              <w:marLeft w:val="0"/>
              <w:marRight w:val="0"/>
              <w:marTop w:val="0"/>
              <w:marBottom w:val="0"/>
              <w:divBdr>
                <w:top w:val="none" w:sz="0" w:space="0" w:color="auto"/>
                <w:left w:val="none" w:sz="0" w:space="0" w:color="auto"/>
                <w:bottom w:val="none" w:sz="0" w:space="0" w:color="auto"/>
                <w:right w:val="none" w:sz="0" w:space="0" w:color="auto"/>
              </w:divBdr>
            </w:div>
          </w:divsChild>
        </w:div>
        <w:div w:id="1958951746">
          <w:marLeft w:val="0"/>
          <w:marRight w:val="0"/>
          <w:marTop w:val="0"/>
          <w:marBottom w:val="0"/>
          <w:divBdr>
            <w:top w:val="none" w:sz="0" w:space="0" w:color="auto"/>
            <w:left w:val="none" w:sz="0" w:space="0" w:color="auto"/>
            <w:bottom w:val="none" w:sz="0" w:space="0" w:color="auto"/>
            <w:right w:val="none" w:sz="0" w:space="0" w:color="auto"/>
          </w:divBdr>
          <w:divsChild>
            <w:div w:id="398794740">
              <w:marLeft w:val="0"/>
              <w:marRight w:val="0"/>
              <w:marTop w:val="0"/>
              <w:marBottom w:val="0"/>
              <w:divBdr>
                <w:top w:val="none" w:sz="0" w:space="0" w:color="auto"/>
                <w:left w:val="none" w:sz="0" w:space="0" w:color="auto"/>
                <w:bottom w:val="none" w:sz="0" w:space="0" w:color="auto"/>
                <w:right w:val="none" w:sz="0" w:space="0" w:color="auto"/>
              </w:divBdr>
            </w:div>
          </w:divsChild>
        </w:div>
        <w:div w:id="125585813">
          <w:marLeft w:val="0"/>
          <w:marRight w:val="0"/>
          <w:marTop w:val="0"/>
          <w:marBottom w:val="0"/>
          <w:divBdr>
            <w:top w:val="none" w:sz="0" w:space="0" w:color="auto"/>
            <w:left w:val="none" w:sz="0" w:space="0" w:color="auto"/>
            <w:bottom w:val="none" w:sz="0" w:space="0" w:color="auto"/>
            <w:right w:val="none" w:sz="0" w:space="0" w:color="auto"/>
          </w:divBdr>
          <w:divsChild>
            <w:div w:id="1932929334">
              <w:marLeft w:val="0"/>
              <w:marRight w:val="0"/>
              <w:marTop w:val="0"/>
              <w:marBottom w:val="0"/>
              <w:divBdr>
                <w:top w:val="none" w:sz="0" w:space="0" w:color="auto"/>
                <w:left w:val="none" w:sz="0" w:space="0" w:color="auto"/>
                <w:bottom w:val="none" w:sz="0" w:space="0" w:color="auto"/>
                <w:right w:val="none" w:sz="0" w:space="0" w:color="auto"/>
              </w:divBdr>
            </w:div>
          </w:divsChild>
        </w:div>
        <w:div w:id="413941872">
          <w:marLeft w:val="0"/>
          <w:marRight w:val="0"/>
          <w:marTop w:val="0"/>
          <w:marBottom w:val="0"/>
          <w:divBdr>
            <w:top w:val="none" w:sz="0" w:space="0" w:color="auto"/>
            <w:left w:val="none" w:sz="0" w:space="0" w:color="auto"/>
            <w:bottom w:val="none" w:sz="0" w:space="0" w:color="auto"/>
            <w:right w:val="none" w:sz="0" w:space="0" w:color="auto"/>
          </w:divBdr>
          <w:divsChild>
            <w:div w:id="1794521643">
              <w:marLeft w:val="0"/>
              <w:marRight w:val="0"/>
              <w:marTop w:val="0"/>
              <w:marBottom w:val="0"/>
              <w:divBdr>
                <w:top w:val="none" w:sz="0" w:space="0" w:color="auto"/>
                <w:left w:val="none" w:sz="0" w:space="0" w:color="auto"/>
                <w:bottom w:val="none" w:sz="0" w:space="0" w:color="auto"/>
                <w:right w:val="none" w:sz="0" w:space="0" w:color="auto"/>
              </w:divBdr>
            </w:div>
          </w:divsChild>
        </w:div>
        <w:div w:id="1211266051">
          <w:marLeft w:val="0"/>
          <w:marRight w:val="0"/>
          <w:marTop w:val="0"/>
          <w:marBottom w:val="0"/>
          <w:divBdr>
            <w:top w:val="none" w:sz="0" w:space="0" w:color="auto"/>
            <w:left w:val="none" w:sz="0" w:space="0" w:color="auto"/>
            <w:bottom w:val="none" w:sz="0" w:space="0" w:color="auto"/>
            <w:right w:val="none" w:sz="0" w:space="0" w:color="auto"/>
          </w:divBdr>
          <w:divsChild>
            <w:div w:id="915820158">
              <w:marLeft w:val="0"/>
              <w:marRight w:val="0"/>
              <w:marTop w:val="0"/>
              <w:marBottom w:val="0"/>
              <w:divBdr>
                <w:top w:val="none" w:sz="0" w:space="0" w:color="auto"/>
                <w:left w:val="none" w:sz="0" w:space="0" w:color="auto"/>
                <w:bottom w:val="none" w:sz="0" w:space="0" w:color="auto"/>
                <w:right w:val="none" w:sz="0" w:space="0" w:color="auto"/>
              </w:divBdr>
            </w:div>
          </w:divsChild>
        </w:div>
        <w:div w:id="1375738301">
          <w:marLeft w:val="0"/>
          <w:marRight w:val="0"/>
          <w:marTop w:val="0"/>
          <w:marBottom w:val="0"/>
          <w:divBdr>
            <w:top w:val="none" w:sz="0" w:space="0" w:color="auto"/>
            <w:left w:val="none" w:sz="0" w:space="0" w:color="auto"/>
            <w:bottom w:val="none" w:sz="0" w:space="0" w:color="auto"/>
            <w:right w:val="none" w:sz="0" w:space="0" w:color="auto"/>
          </w:divBdr>
          <w:divsChild>
            <w:div w:id="1330715388">
              <w:marLeft w:val="0"/>
              <w:marRight w:val="0"/>
              <w:marTop w:val="0"/>
              <w:marBottom w:val="0"/>
              <w:divBdr>
                <w:top w:val="none" w:sz="0" w:space="0" w:color="auto"/>
                <w:left w:val="none" w:sz="0" w:space="0" w:color="auto"/>
                <w:bottom w:val="none" w:sz="0" w:space="0" w:color="auto"/>
                <w:right w:val="none" w:sz="0" w:space="0" w:color="auto"/>
              </w:divBdr>
            </w:div>
          </w:divsChild>
        </w:div>
        <w:div w:id="732507975">
          <w:marLeft w:val="0"/>
          <w:marRight w:val="0"/>
          <w:marTop w:val="0"/>
          <w:marBottom w:val="0"/>
          <w:divBdr>
            <w:top w:val="none" w:sz="0" w:space="0" w:color="auto"/>
            <w:left w:val="none" w:sz="0" w:space="0" w:color="auto"/>
            <w:bottom w:val="none" w:sz="0" w:space="0" w:color="auto"/>
            <w:right w:val="none" w:sz="0" w:space="0" w:color="auto"/>
          </w:divBdr>
          <w:divsChild>
            <w:div w:id="1861581063">
              <w:marLeft w:val="0"/>
              <w:marRight w:val="0"/>
              <w:marTop w:val="0"/>
              <w:marBottom w:val="0"/>
              <w:divBdr>
                <w:top w:val="none" w:sz="0" w:space="0" w:color="auto"/>
                <w:left w:val="none" w:sz="0" w:space="0" w:color="auto"/>
                <w:bottom w:val="none" w:sz="0" w:space="0" w:color="auto"/>
                <w:right w:val="none" w:sz="0" w:space="0" w:color="auto"/>
              </w:divBdr>
            </w:div>
          </w:divsChild>
        </w:div>
        <w:div w:id="64499919">
          <w:marLeft w:val="0"/>
          <w:marRight w:val="0"/>
          <w:marTop w:val="0"/>
          <w:marBottom w:val="0"/>
          <w:divBdr>
            <w:top w:val="none" w:sz="0" w:space="0" w:color="auto"/>
            <w:left w:val="none" w:sz="0" w:space="0" w:color="auto"/>
            <w:bottom w:val="none" w:sz="0" w:space="0" w:color="auto"/>
            <w:right w:val="none" w:sz="0" w:space="0" w:color="auto"/>
          </w:divBdr>
          <w:divsChild>
            <w:div w:id="1487013989">
              <w:marLeft w:val="0"/>
              <w:marRight w:val="0"/>
              <w:marTop w:val="0"/>
              <w:marBottom w:val="0"/>
              <w:divBdr>
                <w:top w:val="none" w:sz="0" w:space="0" w:color="auto"/>
                <w:left w:val="none" w:sz="0" w:space="0" w:color="auto"/>
                <w:bottom w:val="none" w:sz="0" w:space="0" w:color="auto"/>
                <w:right w:val="none" w:sz="0" w:space="0" w:color="auto"/>
              </w:divBdr>
            </w:div>
          </w:divsChild>
        </w:div>
        <w:div w:id="1281303529">
          <w:marLeft w:val="0"/>
          <w:marRight w:val="0"/>
          <w:marTop w:val="0"/>
          <w:marBottom w:val="0"/>
          <w:divBdr>
            <w:top w:val="none" w:sz="0" w:space="0" w:color="auto"/>
            <w:left w:val="none" w:sz="0" w:space="0" w:color="auto"/>
            <w:bottom w:val="none" w:sz="0" w:space="0" w:color="auto"/>
            <w:right w:val="none" w:sz="0" w:space="0" w:color="auto"/>
          </w:divBdr>
          <w:divsChild>
            <w:div w:id="2080594739">
              <w:marLeft w:val="0"/>
              <w:marRight w:val="0"/>
              <w:marTop w:val="0"/>
              <w:marBottom w:val="0"/>
              <w:divBdr>
                <w:top w:val="none" w:sz="0" w:space="0" w:color="auto"/>
                <w:left w:val="none" w:sz="0" w:space="0" w:color="auto"/>
                <w:bottom w:val="none" w:sz="0" w:space="0" w:color="auto"/>
                <w:right w:val="none" w:sz="0" w:space="0" w:color="auto"/>
              </w:divBdr>
            </w:div>
          </w:divsChild>
        </w:div>
        <w:div w:id="1554077852">
          <w:marLeft w:val="0"/>
          <w:marRight w:val="0"/>
          <w:marTop w:val="0"/>
          <w:marBottom w:val="0"/>
          <w:divBdr>
            <w:top w:val="none" w:sz="0" w:space="0" w:color="auto"/>
            <w:left w:val="none" w:sz="0" w:space="0" w:color="auto"/>
            <w:bottom w:val="none" w:sz="0" w:space="0" w:color="auto"/>
            <w:right w:val="none" w:sz="0" w:space="0" w:color="auto"/>
          </w:divBdr>
          <w:divsChild>
            <w:div w:id="1098716454">
              <w:marLeft w:val="0"/>
              <w:marRight w:val="0"/>
              <w:marTop w:val="0"/>
              <w:marBottom w:val="0"/>
              <w:divBdr>
                <w:top w:val="none" w:sz="0" w:space="0" w:color="auto"/>
                <w:left w:val="none" w:sz="0" w:space="0" w:color="auto"/>
                <w:bottom w:val="none" w:sz="0" w:space="0" w:color="auto"/>
                <w:right w:val="none" w:sz="0" w:space="0" w:color="auto"/>
              </w:divBdr>
            </w:div>
          </w:divsChild>
        </w:div>
        <w:div w:id="1042557559">
          <w:marLeft w:val="0"/>
          <w:marRight w:val="0"/>
          <w:marTop w:val="0"/>
          <w:marBottom w:val="0"/>
          <w:divBdr>
            <w:top w:val="none" w:sz="0" w:space="0" w:color="auto"/>
            <w:left w:val="none" w:sz="0" w:space="0" w:color="auto"/>
            <w:bottom w:val="none" w:sz="0" w:space="0" w:color="auto"/>
            <w:right w:val="none" w:sz="0" w:space="0" w:color="auto"/>
          </w:divBdr>
          <w:divsChild>
            <w:div w:id="1970085885">
              <w:marLeft w:val="0"/>
              <w:marRight w:val="0"/>
              <w:marTop w:val="0"/>
              <w:marBottom w:val="0"/>
              <w:divBdr>
                <w:top w:val="none" w:sz="0" w:space="0" w:color="auto"/>
                <w:left w:val="none" w:sz="0" w:space="0" w:color="auto"/>
                <w:bottom w:val="none" w:sz="0" w:space="0" w:color="auto"/>
                <w:right w:val="none" w:sz="0" w:space="0" w:color="auto"/>
              </w:divBdr>
            </w:div>
          </w:divsChild>
        </w:div>
        <w:div w:id="1107312059">
          <w:marLeft w:val="0"/>
          <w:marRight w:val="0"/>
          <w:marTop w:val="0"/>
          <w:marBottom w:val="0"/>
          <w:divBdr>
            <w:top w:val="none" w:sz="0" w:space="0" w:color="auto"/>
            <w:left w:val="none" w:sz="0" w:space="0" w:color="auto"/>
            <w:bottom w:val="none" w:sz="0" w:space="0" w:color="auto"/>
            <w:right w:val="none" w:sz="0" w:space="0" w:color="auto"/>
          </w:divBdr>
          <w:divsChild>
            <w:div w:id="605625067">
              <w:marLeft w:val="0"/>
              <w:marRight w:val="0"/>
              <w:marTop w:val="0"/>
              <w:marBottom w:val="0"/>
              <w:divBdr>
                <w:top w:val="none" w:sz="0" w:space="0" w:color="auto"/>
                <w:left w:val="none" w:sz="0" w:space="0" w:color="auto"/>
                <w:bottom w:val="none" w:sz="0" w:space="0" w:color="auto"/>
                <w:right w:val="none" w:sz="0" w:space="0" w:color="auto"/>
              </w:divBdr>
            </w:div>
          </w:divsChild>
        </w:div>
        <w:div w:id="1706174802">
          <w:marLeft w:val="0"/>
          <w:marRight w:val="0"/>
          <w:marTop w:val="0"/>
          <w:marBottom w:val="0"/>
          <w:divBdr>
            <w:top w:val="none" w:sz="0" w:space="0" w:color="auto"/>
            <w:left w:val="none" w:sz="0" w:space="0" w:color="auto"/>
            <w:bottom w:val="none" w:sz="0" w:space="0" w:color="auto"/>
            <w:right w:val="none" w:sz="0" w:space="0" w:color="auto"/>
          </w:divBdr>
          <w:divsChild>
            <w:div w:id="1176726048">
              <w:marLeft w:val="0"/>
              <w:marRight w:val="0"/>
              <w:marTop w:val="0"/>
              <w:marBottom w:val="0"/>
              <w:divBdr>
                <w:top w:val="none" w:sz="0" w:space="0" w:color="auto"/>
                <w:left w:val="none" w:sz="0" w:space="0" w:color="auto"/>
                <w:bottom w:val="none" w:sz="0" w:space="0" w:color="auto"/>
                <w:right w:val="none" w:sz="0" w:space="0" w:color="auto"/>
              </w:divBdr>
            </w:div>
          </w:divsChild>
        </w:div>
        <w:div w:id="1694454405">
          <w:marLeft w:val="0"/>
          <w:marRight w:val="0"/>
          <w:marTop w:val="0"/>
          <w:marBottom w:val="0"/>
          <w:divBdr>
            <w:top w:val="none" w:sz="0" w:space="0" w:color="auto"/>
            <w:left w:val="none" w:sz="0" w:space="0" w:color="auto"/>
            <w:bottom w:val="none" w:sz="0" w:space="0" w:color="auto"/>
            <w:right w:val="none" w:sz="0" w:space="0" w:color="auto"/>
          </w:divBdr>
          <w:divsChild>
            <w:div w:id="1148983944">
              <w:marLeft w:val="0"/>
              <w:marRight w:val="0"/>
              <w:marTop w:val="0"/>
              <w:marBottom w:val="0"/>
              <w:divBdr>
                <w:top w:val="none" w:sz="0" w:space="0" w:color="auto"/>
                <w:left w:val="none" w:sz="0" w:space="0" w:color="auto"/>
                <w:bottom w:val="none" w:sz="0" w:space="0" w:color="auto"/>
                <w:right w:val="none" w:sz="0" w:space="0" w:color="auto"/>
              </w:divBdr>
            </w:div>
          </w:divsChild>
        </w:div>
        <w:div w:id="1537354818">
          <w:marLeft w:val="0"/>
          <w:marRight w:val="0"/>
          <w:marTop w:val="0"/>
          <w:marBottom w:val="0"/>
          <w:divBdr>
            <w:top w:val="none" w:sz="0" w:space="0" w:color="auto"/>
            <w:left w:val="none" w:sz="0" w:space="0" w:color="auto"/>
            <w:bottom w:val="none" w:sz="0" w:space="0" w:color="auto"/>
            <w:right w:val="none" w:sz="0" w:space="0" w:color="auto"/>
          </w:divBdr>
          <w:divsChild>
            <w:div w:id="1370643855">
              <w:marLeft w:val="0"/>
              <w:marRight w:val="0"/>
              <w:marTop w:val="0"/>
              <w:marBottom w:val="0"/>
              <w:divBdr>
                <w:top w:val="none" w:sz="0" w:space="0" w:color="auto"/>
                <w:left w:val="none" w:sz="0" w:space="0" w:color="auto"/>
                <w:bottom w:val="none" w:sz="0" w:space="0" w:color="auto"/>
                <w:right w:val="none" w:sz="0" w:space="0" w:color="auto"/>
              </w:divBdr>
            </w:div>
          </w:divsChild>
        </w:div>
        <w:div w:id="95682797">
          <w:marLeft w:val="0"/>
          <w:marRight w:val="0"/>
          <w:marTop w:val="0"/>
          <w:marBottom w:val="0"/>
          <w:divBdr>
            <w:top w:val="none" w:sz="0" w:space="0" w:color="auto"/>
            <w:left w:val="none" w:sz="0" w:space="0" w:color="auto"/>
            <w:bottom w:val="none" w:sz="0" w:space="0" w:color="auto"/>
            <w:right w:val="none" w:sz="0" w:space="0" w:color="auto"/>
          </w:divBdr>
          <w:divsChild>
            <w:div w:id="5334240">
              <w:marLeft w:val="0"/>
              <w:marRight w:val="0"/>
              <w:marTop w:val="0"/>
              <w:marBottom w:val="0"/>
              <w:divBdr>
                <w:top w:val="none" w:sz="0" w:space="0" w:color="auto"/>
                <w:left w:val="none" w:sz="0" w:space="0" w:color="auto"/>
                <w:bottom w:val="none" w:sz="0" w:space="0" w:color="auto"/>
                <w:right w:val="none" w:sz="0" w:space="0" w:color="auto"/>
              </w:divBdr>
            </w:div>
          </w:divsChild>
        </w:div>
        <w:div w:id="1795516342">
          <w:marLeft w:val="0"/>
          <w:marRight w:val="0"/>
          <w:marTop w:val="0"/>
          <w:marBottom w:val="0"/>
          <w:divBdr>
            <w:top w:val="none" w:sz="0" w:space="0" w:color="auto"/>
            <w:left w:val="none" w:sz="0" w:space="0" w:color="auto"/>
            <w:bottom w:val="none" w:sz="0" w:space="0" w:color="auto"/>
            <w:right w:val="none" w:sz="0" w:space="0" w:color="auto"/>
          </w:divBdr>
          <w:divsChild>
            <w:div w:id="273444214">
              <w:marLeft w:val="0"/>
              <w:marRight w:val="0"/>
              <w:marTop w:val="0"/>
              <w:marBottom w:val="0"/>
              <w:divBdr>
                <w:top w:val="none" w:sz="0" w:space="0" w:color="auto"/>
                <w:left w:val="none" w:sz="0" w:space="0" w:color="auto"/>
                <w:bottom w:val="none" w:sz="0" w:space="0" w:color="auto"/>
                <w:right w:val="none" w:sz="0" w:space="0" w:color="auto"/>
              </w:divBdr>
            </w:div>
          </w:divsChild>
        </w:div>
        <w:div w:id="1852834184">
          <w:marLeft w:val="0"/>
          <w:marRight w:val="0"/>
          <w:marTop w:val="0"/>
          <w:marBottom w:val="0"/>
          <w:divBdr>
            <w:top w:val="none" w:sz="0" w:space="0" w:color="auto"/>
            <w:left w:val="none" w:sz="0" w:space="0" w:color="auto"/>
            <w:bottom w:val="none" w:sz="0" w:space="0" w:color="auto"/>
            <w:right w:val="none" w:sz="0" w:space="0" w:color="auto"/>
          </w:divBdr>
          <w:divsChild>
            <w:div w:id="1695426259">
              <w:marLeft w:val="0"/>
              <w:marRight w:val="0"/>
              <w:marTop w:val="0"/>
              <w:marBottom w:val="0"/>
              <w:divBdr>
                <w:top w:val="none" w:sz="0" w:space="0" w:color="auto"/>
                <w:left w:val="none" w:sz="0" w:space="0" w:color="auto"/>
                <w:bottom w:val="none" w:sz="0" w:space="0" w:color="auto"/>
                <w:right w:val="none" w:sz="0" w:space="0" w:color="auto"/>
              </w:divBdr>
            </w:div>
          </w:divsChild>
        </w:div>
        <w:div w:id="2128616098">
          <w:marLeft w:val="0"/>
          <w:marRight w:val="0"/>
          <w:marTop w:val="0"/>
          <w:marBottom w:val="0"/>
          <w:divBdr>
            <w:top w:val="none" w:sz="0" w:space="0" w:color="auto"/>
            <w:left w:val="none" w:sz="0" w:space="0" w:color="auto"/>
            <w:bottom w:val="none" w:sz="0" w:space="0" w:color="auto"/>
            <w:right w:val="none" w:sz="0" w:space="0" w:color="auto"/>
          </w:divBdr>
          <w:divsChild>
            <w:div w:id="1056903129">
              <w:marLeft w:val="0"/>
              <w:marRight w:val="0"/>
              <w:marTop w:val="0"/>
              <w:marBottom w:val="0"/>
              <w:divBdr>
                <w:top w:val="none" w:sz="0" w:space="0" w:color="auto"/>
                <w:left w:val="none" w:sz="0" w:space="0" w:color="auto"/>
                <w:bottom w:val="none" w:sz="0" w:space="0" w:color="auto"/>
                <w:right w:val="none" w:sz="0" w:space="0" w:color="auto"/>
              </w:divBdr>
            </w:div>
          </w:divsChild>
        </w:div>
        <w:div w:id="78332812">
          <w:marLeft w:val="0"/>
          <w:marRight w:val="0"/>
          <w:marTop w:val="0"/>
          <w:marBottom w:val="0"/>
          <w:divBdr>
            <w:top w:val="none" w:sz="0" w:space="0" w:color="auto"/>
            <w:left w:val="none" w:sz="0" w:space="0" w:color="auto"/>
            <w:bottom w:val="none" w:sz="0" w:space="0" w:color="auto"/>
            <w:right w:val="none" w:sz="0" w:space="0" w:color="auto"/>
          </w:divBdr>
          <w:divsChild>
            <w:div w:id="1071004119">
              <w:marLeft w:val="0"/>
              <w:marRight w:val="0"/>
              <w:marTop w:val="0"/>
              <w:marBottom w:val="0"/>
              <w:divBdr>
                <w:top w:val="none" w:sz="0" w:space="0" w:color="auto"/>
                <w:left w:val="none" w:sz="0" w:space="0" w:color="auto"/>
                <w:bottom w:val="none" w:sz="0" w:space="0" w:color="auto"/>
                <w:right w:val="none" w:sz="0" w:space="0" w:color="auto"/>
              </w:divBdr>
            </w:div>
          </w:divsChild>
        </w:div>
        <w:div w:id="2005356673">
          <w:marLeft w:val="0"/>
          <w:marRight w:val="0"/>
          <w:marTop w:val="0"/>
          <w:marBottom w:val="0"/>
          <w:divBdr>
            <w:top w:val="none" w:sz="0" w:space="0" w:color="auto"/>
            <w:left w:val="none" w:sz="0" w:space="0" w:color="auto"/>
            <w:bottom w:val="none" w:sz="0" w:space="0" w:color="auto"/>
            <w:right w:val="none" w:sz="0" w:space="0" w:color="auto"/>
          </w:divBdr>
          <w:divsChild>
            <w:div w:id="7946124">
              <w:marLeft w:val="0"/>
              <w:marRight w:val="0"/>
              <w:marTop w:val="0"/>
              <w:marBottom w:val="0"/>
              <w:divBdr>
                <w:top w:val="none" w:sz="0" w:space="0" w:color="auto"/>
                <w:left w:val="none" w:sz="0" w:space="0" w:color="auto"/>
                <w:bottom w:val="none" w:sz="0" w:space="0" w:color="auto"/>
                <w:right w:val="none" w:sz="0" w:space="0" w:color="auto"/>
              </w:divBdr>
            </w:div>
          </w:divsChild>
        </w:div>
        <w:div w:id="770050353">
          <w:marLeft w:val="0"/>
          <w:marRight w:val="0"/>
          <w:marTop w:val="0"/>
          <w:marBottom w:val="0"/>
          <w:divBdr>
            <w:top w:val="none" w:sz="0" w:space="0" w:color="auto"/>
            <w:left w:val="none" w:sz="0" w:space="0" w:color="auto"/>
            <w:bottom w:val="none" w:sz="0" w:space="0" w:color="auto"/>
            <w:right w:val="none" w:sz="0" w:space="0" w:color="auto"/>
          </w:divBdr>
          <w:divsChild>
            <w:div w:id="2021853432">
              <w:marLeft w:val="0"/>
              <w:marRight w:val="0"/>
              <w:marTop w:val="0"/>
              <w:marBottom w:val="0"/>
              <w:divBdr>
                <w:top w:val="none" w:sz="0" w:space="0" w:color="auto"/>
                <w:left w:val="none" w:sz="0" w:space="0" w:color="auto"/>
                <w:bottom w:val="none" w:sz="0" w:space="0" w:color="auto"/>
                <w:right w:val="none" w:sz="0" w:space="0" w:color="auto"/>
              </w:divBdr>
            </w:div>
          </w:divsChild>
        </w:div>
        <w:div w:id="591352820">
          <w:marLeft w:val="0"/>
          <w:marRight w:val="0"/>
          <w:marTop w:val="0"/>
          <w:marBottom w:val="0"/>
          <w:divBdr>
            <w:top w:val="none" w:sz="0" w:space="0" w:color="auto"/>
            <w:left w:val="none" w:sz="0" w:space="0" w:color="auto"/>
            <w:bottom w:val="none" w:sz="0" w:space="0" w:color="auto"/>
            <w:right w:val="none" w:sz="0" w:space="0" w:color="auto"/>
          </w:divBdr>
          <w:divsChild>
            <w:div w:id="721248013">
              <w:marLeft w:val="0"/>
              <w:marRight w:val="0"/>
              <w:marTop w:val="0"/>
              <w:marBottom w:val="0"/>
              <w:divBdr>
                <w:top w:val="none" w:sz="0" w:space="0" w:color="auto"/>
                <w:left w:val="none" w:sz="0" w:space="0" w:color="auto"/>
                <w:bottom w:val="none" w:sz="0" w:space="0" w:color="auto"/>
                <w:right w:val="none" w:sz="0" w:space="0" w:color="auto"/>
              </w:divBdr>
            </w:div>
          </w:divsChild>
        </w:div>
        <w:div w:id="958532412">
          <w:marLeft w:val="0"/>
          <w:marRight w:val="0"/>
          <w:marTop w:val="0"/>
          <w:marBottom w:val="0"/>
          <w:divBdr>
            <w:top w:val="none" w:sz="0" w:space="0" w:color="auto"/>
            <w:left w:val="none" w:sz="0" w:space="0" w:color="auto"/>
            <w:bottom w:val="none" w:sz="0" w:space="0" w:color="auto"/>
            <w:right w:val="none" w:sz="0" w:space="0" w:color="auto"/>
          </w:divBdr>
          <w:divsChild>
            <w:div w:id="1783307534">
              <w:marLeft w:val="0"/>
              <w:marRight w:val="0"/>
              <w:marTop w:val="0"/>
              <w:marBottom w:val="0"/>
              <w:divBdr>
                <w:top w:val="none" w:sz="0" w:space="0" w:color="auto"/>
                <w:left w:val="none" w:sz="0" w:space="0" w:color="auto"/>
                <w:bottom w:val="none" w:sz="0" w:space="0" w:color="auto"/>
                <w:right w:val="none" w:sz="0" w:space="0" w:color="auto"/>
              </w:divBdr>
            </w:div>
          </w:divsChild>
        </w:div>
        <w:div w:id="379206356">
          <w:marLeft w:val="0"/>
          <w:marRight w:val="0"/>
          <w:marTop w:val="0"/>
          <w:marBottom w:val="0"/>
          <w:divBdr>
            <w:top w:val="none" w:sz="0" w:space="0" w:color="auto"/>
            <w:left w:val="none" w:sz="0" w:space="0" w:color="auto"/>
            <w:bottom w:val="none" w:sz="0" w:space="0" w:color="auto"/>
            <w:right w:val="none" w:sz="0" w:space="0" w:color="auto"/>
          </w:divBdr>
          <w:divsChild>
            <w:div w:id="201211962">
              <w:marLeft w:val="0"/>
              <w:marRight w:val="0"/>
              <w:marTop w:val="0"/>
              <w:marBottom w:val="0"/>
              <w:divBdr>
                <w:top w:val="none" w:sz="0" w:space="0" w:color="auto"/>
                <w:left w:val="none" w:sz="0" w:space="0" w:color="auto"/>
                <w:bottom w:val="none" w:sz="0" w:space="0" w:color="auto"/>
                <w:right w:val="none" w:sz="0" w:space="0" w:color="auto"/>
              </w:divBdr>
            </w:div>
          </w:divsChild>
        </w:div>
        <w:div w:id="732118908">
          <w:marLeft w:val="0"/>
          <w:marRight w:val="0"/>
          <w:marTop w:val="0"/>
          <w:marBottom w:val="0"/>
          <w:divBdr>
            <w:top w:val="none" w:sz="0" w:space="0" w:color="auto"/>
            <w:left w:val="none" w:sz="0" w:space="0" w:color="auto"/>
            <w:bottom w:val="none" w:sz="0" w:space="0" w:color="auto"/>
            <w:right w:val="none" w:sz="0" w:space="0" w:color="auto"/>
          </w:divBdr>
          <w:divsChild>
            <w:div w:id="2007049737">
              <w:marLeft w:val="0"/>
              <w:marRight w:val="0"/>
              <w:marTop w:val="0"/>
              <w:marBottom w:val="0"/>
              <w:divBdr>
                <w:top w:val="none" w:sz="0" w:space="0" w:color="auto"/>
                <w:left w:val="none" w:sz="0" w:space="0" w:color="auto"/>
                <w:bottom w:val="none" w:sz="0" w:space="0" w:color="auto"/>
                <w:right w:val="none" w:sz="0" w:space="0" w:color="auto"/>
              </w:divBdr>
            </w:div>
          </w:divsChild>
        </w:div>
        <w:div w:id="959412538">
          <w:marLeft w:val="0"/>
          <w:marRight w:val="0"/>
          <w:marTop w:val="0"/>
          <w:marBottom w:val="0"/>
          <w:divBdr>
            <w:top w:val="none" w:sz="0" w:space="0" w:color="auto"/>
            <w:left w:val="none" w:sz="0" w:space="0" w:color="auto"/>
            <w:bottom w:val="none" w:sz="0" w:space="0" w:color="auto"/>
            <w:right w:val="none" w:sz="0" w:space="0" w:color="auto"/>
          </w:divBdr>
          <w:divsChild>
            <w:div w:id="241915838">
              <w:marLeft w:val="0"/>
              <w:marRight w:val="0"/>
              <w:marTop w:val="0"/>
              <w:marBottom w:val="0"/>
              <w:divBdr>
                <w:top w:val="none" w:sz="0" w:space="0" w:color="auto"/>
                <w:left w:val="none" w:sz="0" w:space="0" w:color="auto"/>
                <w:bottom w:val="none" w:sz="0" w:space="0" w:color="auto"/>
                <w:right w:val="none" w:sz="0" w:space="0" w:color="auto"/>
              </w:divBdr>
            </w:div>
          </w:divsChild>
        </w:div>
        <w:div w:id="133645684">
          <w:marLeft w:val="0"/>
          <w:marRight w:val="0"/>
          <w:marTop w:val="0"/>
          <w:marBottom w:val="0"/>
          <w:divBdr>
            <w:top w:val="none" w:sz="0" w:space="0" w:color="auto"/>
            <w:left w:val="none" w:sz="0" w:space="0" w:color="auto"/>
            <w:bottom w:val="none" w:sz="0" w:space="0" w:color="auto"/>
            <w:right w:val="none" w:sz="0" w:space="0" w:color="auto"/>
          </w:divBdr>
          <w:divsChild>
            <w:div w:id="1338771643">
              <w:marLeft w:val="0"/>
              <w:marRight w:val="0"/>
              <w:marTop w:val="0"/>
              <w:marBottom w:val="0"/>
              <w:divBdr>
                <w:top w:val="none" w:sz="0" w:space="0" w:color="auto"/>
                <w:left w:val="none" w:sz="0" w:space="0" w:color="auto"/>
                <w:bottom w:val="none" w:sz="0" w:space="0" w:color="auto"/>
                <w:right w:val="none" w:sz="0" w:space="0" w:color="auto"/>
              </w:divBdr>
            </w:div>
          </w:divsChild>
        </w:div>
        <w:div w:id="333579103">
          <w:marLeft w:val="0"/>
          <w:marRight w:val="0"/>
          <w:marTop w:val="0"/>
          <w:marBottom w:val="0"/>
          <w:divBdr>
            <w:top w:val="none" w:sz="0" w:space="0" w:color="auto"/>
            <w:left w:val="none" w:sz="0" w:space="0" w:color="auto"/>
            <w:bottom w:val="none" w:sz="0" w:space="0" w:color="auto"/>
            <w:right w:val="none" w:sz="0" w:space="0" w:color="auto"/>
          </w:divBdr>
          <w:divsChild>
            <w:div w:id="62871168">
              <w:marLeft w:val="0"/>
              <w:marRight w:val="0"/>
              <w:marTop w:val="0"/>
              <w:marBottom w:val="0"/>
              <w:divBdr>
                <w:top w:val="none" w:sz="0" w:space="0" w:color="auto"/>
                <w:left w:val="none" w:sz="0" w:space="0" w:color="auto"/>
                <w:bottom w:val="none" w:sz="0" w:space="0" w:color="auto"/>
                <w:right w:val="none" w:sz="0" w:space="0" w:color="auto"/>
              </w:divBdr>
            </w:div>
          </w:divsChild>
        </w:div>
        <w:div w:id="1591044967">
          <w:marLeft w:val="0"/>
          <w:marRight w:val="0"/>
          <w:marTop w:val="0"/>
          <w:marBottom w:val="0"/>
          <w:divBdr>
            <w:top w:val="none" w:sz="0" w:space="0" w:color="auto"/>
            <w:left w:val="none" w:sz="0" w:space="0" w:color="auto"/>
            <w:bottom w:val="none" w:sz="0" w:space="0" w:color="auto"/>
            <w:right w:val="none" w:sz="0" w:space="0" w:color="auto"/>
          </w:divBdr>
          <w:divsChild>
            <w:div w:id="1492023173">
              <w:marLeft w:val="0"/>
              <w:marRight w:val="0"/>
              <w:marTop w:val="0"/>
              <w:marBottom w:val="0"/>
              <w:divBdr>
                <w:top w:val="none" w:sz="0" w:space="0" w:color="auto"/>
                <w:left w:val="none" w:sz="0" w:space="0" w:color="auto"/>
                <w:bottom w:val="none" w:sz="0" w:space="0" w:color="auto"/>
                <w:right w:val="none" w:sz="0" w:space="0" w:color="auto"/>
              </w:divBdr>
            </w:div>
          </w:divsChild>
        </w:div>
        <w:div w:id="797793841">
          <w:marLeft w:val="0"/>
          <w:marRight w:val="0"/>
          <w:marTop w:val="0"/>
          <w:marBottom w:val="0"/>
          <w:divBdr>
            <w:top w:val="none" w:sz="0" w:space="0" w:color="auto"/>
            <w:left w:val="none" w:sz="0" w:space="0" w:color="auto"/>
            <w:bottom w:val="none" w:sz="0" w:space="0" w:color="auto"/>
            <w:right w:val="none" w:sz="0" w:space="0" w:color="auto"/>
          </w:divBdr>
          <w:divsChild>
            <w:div w:id="1792825662">
              <w:marLeft w:val="0"/>
              <w:marRight w:val="0"/>
              <w:marTop w:val="0"/>
              <w:marBottom w:val="0"/>
              <w:divBdr>
                <w:top w:val="none" w:sz="0" w:space="0" w:color="auto"/>
                <w:left w:val="none" w:sz="0" w:space="0" w:color="auto"/>
                <w:bottom w:val="none" w:sz="0" w:space="0" w:color="auto"/>
                <w:right w:val="none" w:sz="0" w:space="0" w:color="auto"/>
              </w:divBdr>
            </w:div>
          </w:divsChild>
        </w:div>
        <w:div w:id="1731807240">
          <w:marLeft w:val="0"/>
          <w:marRight w:val="0"/>
          <w:marTop w:val="0"/>
          <w:marBottom w:val="0"/>
          <w:divBdr>
            <w:top w:val="none" w:sz="0" w:space="0" w:color="auto"/>
            <w:left w:val="none" w:sz="0" w:space="0" w:color="auto"/>
            <w:bottom w:val="none" w:sz="0" w:space="0" w:color="auto"/>
            <w:right w:val="none" w:sz="0" w:space="0" w:color="auto"/>
          </w:divBdr>
          <w:divsChild>
            <w:div w:id="867714629">
              <w:marLeft w:val="0"/>
              <w:marRight w:val="0"/>
              <w:marTop w:val="0"/>
              <w:marBottom w:val="0"/>
              <w:divBdr>
                <w:top w:val="none" w:sz="0" w:space="0" w:color="auto"/>
                <w:left w:val="none" w:sz="0" w:space="0" w:color="auto"/>
                <w:bottom w:val="none" w:sz="0" w:space="0" w:color="auto"/>
                <w:right w:val="none" w:sz="0" w:space="0" w:color="auto"/>
              </w:divBdr>
            </w:div>
          </w:divsChild>
        </w:div>
        <w:div w:id="1972469375">
          <w:marLeft w:val="0"/>
          <w:marRight w:val="0"/>
          <w:marTop w:val="0"/>
          <w:marBottom w:val="0"/>
          <w:divBdr>
            <w:top w:val="none" w:sz="0" w:space="0" w:color="auto"/>
            <w:left w:val="none" w:sz="0" w:space="0" w:color="auto"/>
            <w:bottom w:val="none" w:sz="0" w:space="0" w:color="auto"/>
            <w:right w:val="none" w:sz="0" w:space="0" w:color="auto"/>
          </w:divBdr>
          <w:divsChild>
            <w:div w:id="2005014436">
              <w:marLeft w:val="0"/>
              <w:marRight w:val="0"/>
              <w:marTop w:val="0"/>
              <w:marBottom w:val="0"/>
              <w:divBdr>
                <w:top w:val="none" w:sz="0" w:space="0" w:color="auto"/>
                <w:left w:val="none" w:sz="0" w:space="0" w:color="auto"/>
                <w:bottom w:val="none" w:sz="0" w:space="0" w:color="auto"/>
                <w:right w:val="none" w:sz="0" w:space="0" w:color="auto"/>
              </w:divBdr>
            </w:div>
          </w:divsChild>
        </w:div>
        <w:div w:id="1194491259">
          <w:marLeft w:val="0"/>
          <w:marRight w:val="0"/>
          <w:marTop w:val="0"/>
          <w:marBottom w:val="0"/>
          <w:divBdr>
            <w:top w:val="none" w:sz="0" w:space="0" w:color="auto"/>
            <w:left w:val="none" w:sz="0" w:space="0" w:color="auto"/>
            <w:bottom w:val="none" w:sz="0" w:space="0" w:color="auto"/>
            <w:right w:val="none" w:sz="0" w:space="0" w:color="auto"/>
          </w:divBdr>
          <w:divsChild>
            <w:div w:id="2109278284">
              <w:marLeft w:val="0"/>
              <w:marRight w:val="0"/>
              <w:marTop w:val="0"/>
              <w:marBottom w:val="0"/>
              <w:divBdr>
                <w:top w:val="none" w:sz="0" w:space="0" w:color="auto"/>
                <w:left w:val="none" w:sz="0" w:space="0" w:color="auto"/>
                <w:bottom w:val="none" w:sz="0" w:space="0" w:color="auto"/>
                <w:right w:val="none" w:sz="0" w:space="0" w:color="auto"/>
              </w:divBdr>
            </w:div>
          </w:divsChild>
        </w:div>
        <w:div w:id="1413891604">
          <w:marLeft w:val="0"/>
          <w:marRight w:val="0"/>
          <w:marTop w:val="0"/>
          <w:marBottom w:val="0"/>
          <w:divBdr>
            <w:top w:val="none" w:sz="0" w:space="0" w:color="auto"/>
            <w:left w:val="none" w:sz="0" w:space="0" w:color="auto"/>
            <w:bottom w:val="none" w:sz="0" w:space="0" w:color="auto"/>
            <w:right w:val="none" w:sz="0" w:space="0" w:color="auto"/>
          </w:divBdr>
          <w:divsChild>
            <w:div w:id="336271434">
              <w:marLeft w:val="0"/>
              <w:marRight w:val="0"/>
              <w:marTop w:val="0"/>
              <w:marBottom w:val="0"/>
              <w:divBdr>
                <w:top w:val="none" w:sz="0" w:space="0" w:color="auto"/>
                <w:left w:val="none" w:sz="0" w:space="0" w:color="auto"/>
                <w:bottom w:val="none" w:sz="0" w:space="0" w:color="auto"/>
                <w:right w:val="none" w:sz="0" w:space="0" w:color="auto"/>
              </w:divBdr>
            </w:div>
          </w:divsChild>
        </w:div>
        <w:div w:id="1204169407">
          <w:marLeft w:val="0"/>
          <w:marRight w:val="0"/>
          <w:marTop w:val="0"/>
          <w:marBottom w:val="0"/>
          <w:divBdr>
            <w:top w:val="none" w:sz="0" w:space="0" w:color="auto"/>
            <w:left w:val="none" w:sz="0" w:space="0" w:color="auto"/>
            <w:bottom w:val="none" w:sz="0" w:space="0" w:color="auto"/>
            <w:right w:val="none" w:sz="0" w:space="0" w:color="auto"/>
          </w:divBdr>
          <w:divsChild>
            <w:div w:id="2132744476">
              <w:marLeft w:val="0"/>
              <w:marRight w:val="0"/>
              <w:marTop w:val="0"/>
              <w:marBottom w:val="0"/>
              <w:divBdr>
                <w:top w:val="none" w:sz="0" w:space="0" w:color="auto"/>
                <w:left w:val="none" w:sz="0" w:space="0" w:color="auto"/>
                <w:bottom w:val="none" w:sz="0" w:space="0" w:color="auto"/>
                <w:right w:val="none" w:sz="0" w:space="0" w:color="auto"/>
              </w:divBdr>
            </w:div>
          </w:divsChild>
        </w:div>
        <w:div w:id="1527013442">
          <w:marLeft w:val="0"/>
          <w:marRight w:val="0"/>
          <w:marTop w:val="0"/>
          <w:marBottom w:val="0"/>
          <w:divBdr>
            <w:top w:val="none" w:sz="0" w:space="0" w:color="auto"/>
            <w:left w:val="none" w:sz="0" w:space="0" w:color="auto"/>
            <w:bottom w:val="none" w:sz="0" w:space="0" w:color="auto"/>
            <w:right w:val="none" w:sz="0" w:space="0" w:color="auto"/>
          </w:divBdr>
          <w:divsChild>
            <w:div w:id="2063822021">
              <w:marLeft w:val="0"/>
              <w:marRight w:val="0"/>
              <w:marTop w:val="0"/>
              <w:marBottom w:val="0"/>
              <w:divBdr>
                <w:top w:val="none" w:sz="0" w:space="0" w:color="auto"/>
                <w:left w:val="none" w:sz="0" w:space="0" w:color="auto"/>
                <w:bottom w:val="none" w:sz="0" w:space="0" w:color="auto"/>
                <w:right w:val="none" w:sz="0" w:space="0" w:color="auto"/>
              </w:divBdr>
            </w:div>
          </w:divsChild>
        </w:div>
        <w:div w:id="1059943380">
          <w:marLeft w:val="0"/>
          <w:marRight w:val="0"/>
          <w:marTop w:val="0"/>
          <w:marBottom w:val="0"/>
          <w:divBdr>
            <w:top w:val="none" w:sz="0" w:space="0" w:color="auto"/>
            <w:left w:val="none" w:sz="0" w:space="0" w:color="auto"/>
            <w:bottom w:val="none" w:sz="0" w:space="0" w:color="auto"/>
            <w:right w:val="none" w:sz="0" w:space="0" w:color="auto"/>
          </w:divBdr>
          <w:divsChild>
            <w:div w:id="1579824770">
              <w:marLeft w:val="0"/>
              <w:marRight w:val="0"/>
              <w:marTop w:val="0"/>
              <w:marBottom w:val="0"/>
              <w:divBdr>
                <w:top w:val="none" w:sz="0" w:space="0" w:color="auto"/>
                <w:left w:val="none" w:sz="0" w:space="0" w:color="auto"/>
                <w:bottom w:val="none" w:sz="0" w:space="0" w:color="auto"/>
                <w:right w:val="none" w:sz="0" w:space="0" w:color="auto"/>
              </w:divBdr>
            </w:div>
          </w:divsChild>
        </w:div>
        <w:div w:id="1618946424">
          <w:marLeft w:val="0"/>
          <w:marRight w:val="0"/>
          <w:marTop w:val="0"/>
          <w:marBottom w:val="0"/>
          <w:divBdr>
            <w:top w:val="none" w:sz="0" w:space="0" w:color="auto"/>
            <w:left w:val="none" w:sz="0" w:space="0" w:color="auto"/>
            <w:bottom w:val="none" w:sz="0" w:space="0" w:color="auto"/>
            <w:right w:val="none" w:sz="0" w:space="0" w:color="auto"/>
          </w:divBdr>
          <w:divsChild>
            <w:div w:id="955986953">
              <w:marLeft w:val="0"/>
              <w:marRight w:val="0"/>
              <w:marTop w:val="0"/>
              <w:marBottom w:val="0"/>
              <w:divBdr>
                <w:top w:val="none" w:sz="0" w:space="0" w:color="auto"/>
                <w:left w:val="none" w:sz="0" w:space="0" w:color="auto"/>
                <w:bottom w:val="none" w:sz="0" w:space="0" w:color="auto"/>
                <w:right w:val="none" w:sz="0" w:space="0" w:color="auto"/>
              </w:divBdr>
            </w:div>
          </w:divsChild>
        </w:div>
        <w:div w:id="1482388083">
          <w:marLeft w:val="0"/>
          <w:marRight w:val="0"/>
          <w:marTop w:val="0"/>
          <w:marBottom w:val="0"/>
          <w:divBdr>
            <w:top w:val="none" w:sz="0" w:space="0" w:color="auto"/>
            <w:left w:val="none" w:sz="0" w:space="0" w:color="auto"/>
            <w:bottom w:val="none" w:sz="0" w:space="0" w:color="auto"/>
            <w:right w:val="none" w:sz="0" w:space="0" w:color="auto"/>
          </w:divBdr>
          <w:divsChild>
            <w:div w:id="1757357881">
              <w:marLeft w:val="0"/>
              <w:marRight w:val="0"/>
              <w:marTop w:val="0"/>
              <w:marBottom w:val="0"/>
              <w:divBdr>
                <w:top w:val="none" w:sz="0" w:space="0" w:color="auto"/>
                <w:left w:val="none" w:sz="0" w:space="0" w:color="auto"/>
                <w:bottom w:val="none" w:sz="0" w:space="0" w:color="auto"/>
                <w:right w:val="none" w:sz="0" w:space="0" w:color="auto"/>
              </w:divBdr>
            </w:div>
          </w:divsChild>
        </w:div>
        <w:div w:id="1158110754">
          <w:marLeft w:val="0"/>
          <w:marRight w:val="0"/>
          <w:marTop w:val="0"/>
          <w:marBottom w:val="0"/>
          <w:divBdr>
            <w:top w:val="none" w:sz="0" w:space="0" w:color="auto"/>
            <w:left w:val="none" w:sz="0" w:space="0" w:color="auto"/>
            <w:bottom w:val="none" w:sz="0" w:space="0" w:color="auto"/>
            <w:right w:val="none" w:sz="0" w:space="0" w:color="auto"/>
          </w:divBdr>
          <w:divsChild>
            <w:div w:id="1385060206">
              <w:marLeft w:val="0"/>
              <w:marRight w:val="0"/>
              <w:marTop w:val="0"/>
              <w:marBottom w:val="0"/>
              <w:divBdr>
                <w:top w:val="none" w:sz="0" w:space="0" w:color="auto"/>
                <w:left w:val="none" w:sz="0" w:space="0" w:color="auto"/>
                <w:bottom w:val="none" w:sz="0" w:space="0" w:color="auto"/>
                <w:right w:val="none" w:sz="0" w:space="0" w:color="auto"/>
              </w:divBdr>
            </w:div>
          </w:divsChild>
        </w:div>
        <w:div w:id="1727871107">
          <w:marLeft w:val="0"/>
          <w:marRight w:val="0"/>
          <w:marTop w:val="0"/>
          <w:marBottom w:val="0"/>
          <w:divBdr>
            <w:top w:val="none" w:sz="0" w:space="0" w:color="auto"/>
            <w:left w:val="none" w:sz="0" w:space="0" w:color="auto"/>
            <w:bottom w:val="none" w:sz="0" w:space="0" w:color="auto"/>
            <w:right w:val="none" w:sz="0" w:space="0" w:color="auto"/>
          </w:divBdr>
          <w:divsChild>
            <w:div w:id="1437944416">
              <w:marLeft w:val="0"/>
              <w:marRight w:val="0"/>
              <w:marTop w:val="0"/>
              <w:marBottom w:val="0"/>
              <w:divBdr>
                <w:top w:val="none" w:sz="0" w:space="0" w:color="auto"/>
                <w:left w:val="none" w:sz="0" w:space="0" w:color="auto"/>
                <w:bottom w:val="none" w:sz="0" w:space="0" w:color="auto"/>
                <w:right w:val="none" w:sz="0" w:space="0" w:color="auto"/>
              </w:divBdr>
            </w:div>
          </w:divsChild>
        </w:div>
        <w:div w:id="608121330">
          <w:marLeft w:val="0"/>
          <w:marRight w:val="0"/>
          <w:marTop w:val="0"/>
          <w:marBottom w:val="0"/>
          <w:divBdr>
            <w:top w:val="none" w:sz="0" w:space="0" w:color="auto"/>
            <w:left w:val="none" w:sz="0" w:space="0" w:color="auto"/>
            <w:bottom w:val="none" w:sz="0" w:space="0" w:color="auto"/>
            <w:right w:val="none" w:sz="0" w:space="0" w:color="auto"/>
          </w:divBdr>
          <w:divsChild>
            <w:div w:id="313412054">
              <w:marLeft w:val="0"/>
              <w:marRight w:val="0"/>
              <w:marTop w:val="0"/>
              <w:marBottom w:val="0"/>
              <w:divBdr>
                <w:top w:val="none" w:sz="0" w:space="0" w:color="auto"/>
                <w:left w:val="none" w:sz="0" w:space="0" w:color="auto"/>
                <w:bottom w:val="none" w:sz="0" w:space="0" w:color="auto"/>
                <w:right w:val="none" w:sz="0" w:space="0" w:color="auto"/>
              </w:divBdr>
            </w:div>
          </w:divsChild>
        </w:div>
        <w:div w:id="419722874">
          <w:marLeft w:val="0"/>
          <w:marRight w:val="0"/>
          <w:marTop w:val="0"/>
          <w:marBottom w:val="0"/>
          <w:divBdr>
            <w:top w:val="none" w:sz="0" w:space="0" w:color="auto"/>
            <w:left w:val="none" w:sz="0" w:space="0" w:color="auto"/>
            <w:bottom w:val="none" w:sz="0" w:space="0" w:color="auto"/>
            <w:right w:val="none" w:sz="0" w:space="0" w:color="auto"/>
          </w:divBdr>
          <w:divsChild>
            <w:div w:id="531305557">
              <w:marLeft w:val="0"/>
              <w:marRight w:val="0"/>
              <w:marTop w:val="0"/>
              <w:marBottom w:val="0"/>
              <w:divBdr>
                <w:top w:val="none" w:sz="0" w:space="0" w:color="auto"/>
                <w:left w:val="none" w:sz="0" w:space="0" w:color="auto"/>
                <w:bottom w:val="none" w:sz="0" w:space="0" w:color="auto"/>
                <w:right w:val="none" w:sz="0" w:space="0" w:color="auto"/>
              </w:divBdr>
            </w:div>
          </w:divsChild>
        </w:div>
        <w:div w:id="1598052867">
          <w:marLeft w:val="0"/>
          <w:marRight w:val="0"/>
          <w:marTop w:val="0"/>
          <w:marBottom w:val="0"/>
          <w:divBdr>
            <w:top w:val="none" w:sz="0" w:space="0" w:color="auto"/>
            <w:left w:val="none" w:sz="0" w:space="0" w:color="auto"/>
            <w:bottom w:val="none" w:sz="0" w:space="0" w:color="auto"/>
            <w:right w:val="none" w:sz="0" w:space="0" w:color="auto"/>
          </w:divBdr>
          <w:divsChild>
            <w:div w:id="1615987121">
              <w:marLeft w:val="0"/>
              <w:marRight w:val="0"/>
              <w:marTop w:val="0"/>
              <w:marBottom w:val="0"/>
              <w:divBdr>
                <w:top w:val="none" w:sz="0" w:space="0" w:color="auto"/>
                <w:left w:val="none" w:sz="0" w:space="0" w:color="auto"/>
                <w:bottom w:val="none" w:sz="0" w:space="0" w:color="auto"/>
                <w:right w:val="none" w:sz="0" w:space="0" w:color="auto"/>
              </w:divBdr>
            </w:div>
          </w:divsChild>
        </w:div>
        <w:div w:id="1973367742">
          <w:marLeft w:val="0"/>
          <w:marRight w:val="0"/>
          <w:marTop w:val="0"/>
          <w:marBottom w:val="0"/>
          <w:divBdr>
            <w:top w:val="none" w:sz="0" w:space="0" w:color="auto"/>
            <w:left w:val="none" w:sz="0" w:space="0" w:color="auto"/>
            <w:bottom w:val="none" w:sz="0" w:space="0" w:color="auto"/>
            <w:right w:val="none" w:sz="0" w:space="0" w:color="auto"/>
          </w:divBdr>
          <w:divsChild>
            <w:div w:id="1372654095">
              <w:marLeft w:val="0"/>
              <w:marRight w:val="0"/>
              <w:marTop w:val="0"/>
              <w:marBottom w:val="0"/>
              <w:divBdr>
                <w:top w:val="none" w:sz="0" w:space="0" w:color="auto"/>
                <w:left w:val="none" w:sz="0" w:space="0" w:color="auto"/>
                <w:bottom w:val="none" w:sz="0" w:space="0" w:color="auto"/>
                <w:right w:val="none" w:sz="0" w:space="0" w:color="auto"/>
              </w:divBdr>
            </w:div>
          </w:divsChild>
        </w:div>
        <w:div w:id="952128568">
          <w:marLeft w:val="0"/>
          <w:marRight w:val="0"/>
          <w:marTop w:val="0"/>
          <w:marBottom w:val="0"/>
          <w:divBdr>
            <w:top w:val="none" w:sz="0" w:space="0" w:color="auto"/>
            <w:left w:val="none" w:sz="0" w:space="0" w:color="auto"/>
            <w:bottom w:val="none" w:sz="0" w:space="0" w:color="auto"/>
            <w:right w:val="none" w:sz="0" w:space="0" w:color="auto"/>
          </w:divBdr>
          <w:divsChild>
            <w:div w:id="637226301">
              <w:marLeft w:val="0"/>
              <w:marRight w:val="0"/>
              <w:marTop w:val="0"/>
              <w:marBottom w:val="0"/>
              <w:divBdr>
                <w:top w:val="none" w:sz="0" w:space="0" w:color="auto"/>
                <w:left w:val="none" w:sz="0" w:space="0" w:color="auto"/>
                <w:bottom w:val="none" w:sz="0" w:space="0" w:color="auto"/>
                <w:right w:val="none" w:sz="0" w:space="0" w:color="auto"/>
              </w:divBdr>
            </w:div>
          </w:divsChild>
        </w:div>
        <w:div w:id="515193388">
          <w:marLeft w:val="0"/>
          <w:marRight w:val="0"/>
          <w:marTop w:val="0"/>
          <w:marBottom w:val="0"/>
          <w:divBdr>
            <w:top w:val="none" w:sz="0" w:space="0" w:color="auto"/>
            <w:left w:val="none" w:sz="0" w:space="0" w:color="auto"/>
            <w:bottom w:val="none" w:sz="0" w:space="0" w:color="auto"/>
            <w:right w:val="none" w:sz="0" w:space="0" w:color="auto"/>
          </w:divBdr>
          <w:divsChild>
            <w:div w:id="19625526">
              <w:marLeft w:val="0"/>
              <w:marRight w:val="0"/>
              <w:marTop w:val="0"/>
              <w:marBottom w:val="0"/>
              <w:divBdr>
                <w:top w:val="none" w:sz="0" w:space="0" w:color="auto"/>
                <w:left w:val="none" w:sz="0" w:space="0" w:color="auto"/>
                <w:bottom w:val="none" w:sz="0" w:space="0" w:color="auto"/>
                <w:right w:val="none" w:sz="0" w:space="0" w:color="auto"/>
              </w:divBdr>
            </w:div>
          </w:divsChild>
        </w:div>
        <w:div w:id="1910115895">
          <w:marLeft w:val="0"/>
          <w:marRight w:val="0"/>
          <w:marTop w:val="0"/>
          <w:marBottom w:val="0"/>
          <w:divBdr>
            <w:top w:val="none" w:sz="0" w:space="0" w:color="auto"/>
            <w:left w:val="none" w:sz="0" w:space="0" w:color="auto"/>
            <w:bottom w:val="none" w:sz="0" w:space="0" w:color="auto"/>
            <w:right w:val="none" w:sz="0" w:space="0" w:color="auto"/>
          </w:divBdr>
          <w:divsChild>
            <w:div w:id="862018793">
              <w:marLeft w:val="0"/>
              <w:marRight w:val="0"/>
              <w:marTop w:val="0"/>
              <w:marBottom w:val="0"/>
              <w:divBdr>
                <w:top w:val="none" w:sz="0" w:space="0" w:color="auto"/>
                <w:left w:val="none" w:sz="0" w:space="0" w:color="auto"/>
                <w:bottom w:val="none" w:sz="0" w:space="0" w:color="auto"/>
                <w:right w:val="none" w:sz="0" w:space="0" w:color="auto"/>
              </w:divBdr>
            </w:div>
          </w:divsChild>
        </w:div>
        <w:div w:id="1602103880">
          <w:marLeft w:val="0"/>
          <w:marRight w:val="0"/>
          <w:marTop w:val="0"/>
          <w:marBottom w:val="0"/>
          <w:divBdr>
            <w:top w:val="none" w:sz="0" w:space="0" w:color="auto"/>
            <w:left w:val="none" w:sz="0" w:space="0" w:color="auto"/>
            <w:bottom w:val="none" w:sz="0" w:space="0" w:color="auto"/>
            <w:right w:val="none" w:sz="0" w:space="0" w:color="auto"/>
          </w:divBdr>
          <w:divsChild>
            <w:div w:id="1730806983">
              <w:marLeft w:val="0"/>
              <w:marRight w:val="0"/>
              <w:marTop w:val="0"/>
              <w:marBottom w:val="0"/>
              <w:divBdr>
                <w:top w:val="none" w:sz="0" w:space="0" w:color="auto"/>
                <w:left w:val="none" w:sz="0" w:space="0" w:color="auto"/>
                <w:bottom w:val="none" w:sz="0" w:space="0" w:color="auto"/>
                <w:right w:val="none" w:sz="0" w:space="0" w:color="auto"/>
              </w:divBdr>
            </w:div>
          </w:divsChild>
        </w:div>
        <w:div w:id="2045250141">
          <w:marLeft w:val="0"/>
          <w:marRight w:val="0"/>
          <w:marTop w:val="0"/>
          <w:marBottom w:val="0"/>
          <w:divBdr>
            <w:top w:val="none" w:sz="0" w:space="0" w:color="auto"/>
            <w:left w:val="none" w:sz="0" w:space="0" w:color="auto"/>
            <w:bottom w:val="none" w:sz="0" w:space="0" w:color="auto"/>
            <w:right w:val="none" w:sz="0" w:space="0" w:color="auto"/>
          </w:divBdr>
          <w:divsChild>
            <w:div w:id="705713835">
              <w:marLeft w:val="0"/>
              <w:marRight w:val="0"/>
              <w:marTop w:val="0"/>
              <w:marBottom w:val="0"/>
              <w:divBdr>
                <w:top w:val="none" w:sz="0" w:space="0" w:color="auto"/>
                <w:left w:val="none" w:sz="0" w:space="0" w:color="auto"/>
                <w:bottom w:val="none" w:sz="0" w:space="0" w:color="auto"/>
                <w:right w:val="none" w:sz="0" w:space="0" w:color="auto"/>
              </w:divBdr>
            </w:div>
          </w:divsChild>
        </w:div>
        <w:div w:id="347752476">
          <w:marLeft w:val="0"/>
          <w:marRight w:val="0"/>
          <w:marTop w:val="0"/>
          <w:marBottom w:val="0"/>
          <w:divBdr>
            <w:top w:val="none" w:sz="0" w:space="0" w:color="auto"/>
            <w:left w:val="none" w:sz="0" w:space="0" w:color="auto"/>
            <w:bottom w:val="none" w:sz="0" w:space="0" w:color="auto"/>
            <w:right w:val="none" w:sz="0" w:space="0" w:color="auto"/>
          </w:divBdr>
          <w:divsChild>
            <w:div w:id="394938810">
              <w:marLeft w:val="0"/>
              <w:marRight w:val="0"/>
              <w:marTop w:val="0"/>
              <w:marBottom w:val="0"/>
              <w:divBdr>
                <w:top w:val="none" w:sz="0" w:space="0" w:color="auto"/>
                <w:left w:val="none" w:sz="0" w:space="0" w:color="auto"/>
                <w:bottom w:val="none" w:sz="0" w:space="0" w:color="auto"/>
                <w:right w:val="none" w:sz="0" w:space="0" w:color="auto"/>
              </w:divBdr>
            </w:div>
          </w:divsChild>
        </w:div>
        <w:div w:id="1617716876">
          <w:marLeft w:val="0"/>
          <w:marRight w:val="0"/>
          <w:marTop w:val="0"/>
          <w:marBottom w:val="0"/>
          <w:divBdr>
            <w:top w:val="none" w:sz="0" w:space="0" w:color="auto"/>
            <w:left w:val="none" w:sz="0" w:space="0" w:color="auto"/>
            <w:bottom w:val="none" w:sz="0" w:space="0" w:color="auto"/>
            <w:right w:val="none" w:sz="0" w:space="0" w:color="auto"/>
          </w:divBdr>
          <w:divsChild>
            <w:div w:id="1891529702">
              <w:marLeft w:val="0"/>
              <w:marRight w:val="0"/>
              <w:marTop w:val="0"/>
              <w:marBottom w:val="0"/>
              <w:divBdr>
                <w:top w:val="none" w:sz="0" w:space="0" w:color="auto"/>
                <w:left w:val="none" w:sz="0" w:space="0" w:color="auto"/>
                <w:bottom w:val="none" w:sz="0" w:space="0" w:color="auto"/>
                <w:right w:val="none" w:sz="0" w:space="0" w:color="auto"/>
              </w:divBdr>
            </w:div>
          </w:divsChild>
        </w:div>
        <w:div w:id="1233352944">
          <w:marLeft w:val="0"/>
          <w:marRight w:val="0"/>
          <w:marTop w:val="0"/>
          <w:marBottom w:val="0"/>
          <w:divBdr>
            <w:top w:val="none" w:sz="0" w:space="0" w:color="auto"/>
            <w:left w:val="none" w:sz="0" w:space="0" w:color="auto"/>
            <w:bottom w:val="none" w:sz="0" w:space="0" w:color="auto"/>
            <w:right w:val="none" w:sz="0" w:space="0" w:color="auto"/>
          </w:divBdr>
          <w:divsChild>
            <w:div w:id="950012413">
              <w:marLeft w:val="0"/>
              <w:marRight w:val="0"/>
              <w:marTop w:val="0"/>
              <w:marBottom w:val="0"/>
              <w:divBdr>
                <w:top w:val="none" w:sz="0" w:space="0" w:color="auto"/>
                <w:left w:val="none" w:sz="0" w:space="0" w:color="auto"/>
                <w:bottom w:val="none" w:sz="0" w:space="0" w:color="auto"/>
                <w:right w:val="none" w:sz="0" w:space="0" w:color="auto"/>
              </w:divBdr>
            </w:div>
          </w:divsChild>
        </w:div>
        <w:div w:id="1406955897">
          <w:marLeft w:val="0"/>
          <w:marRight w:val="0"/>
          <w:marTop w:val="0"/>
          <w:marBottom w:val="0"/>
          <w:divBdr>
            <w:top w:val="none" w:sz="0" w:space="0" w:color="auto"/>
            <w:left w:val="none" w:sz="0" w:space="0" w:color="auto"/>
            <w:bottom w:val="none" w:sz="0" w:space="0" w:color="auto"/>
            <w:right w:val="none" w:sz="0" w:space="0" w:color="auto"/>
          </w:divBdr>
          <w:divsChild>
            <w:div w:id="701829003">
              <w:marLeft w:val="0"/>
              <w:marRight w:val="0"/>
              <w:marTop w:val="0"/>
              <w:marBottom w:val="0"/>
              <w:divBdr>
                <w:top w:val="none" w:sz="0" w:space="0" w:color="auto"/>
                <w:left w:val="none" w:sz="0" w:space="0" w:color="auto"/>
                <w:bottom w:val="none" w:sz="0" w:space="0" w:color="auto"/>
                <w:right w:val="none" w:sz="0" w:space="0" w:color="auto"/>
              </w:divBdr>
            </w:div>
          </w:divsChild>
        </w:div>
        <w:div w:id="797258870">
          <w:marLeft w:val="0"/>
          <w:marRight w:val="0"/>
          <w:marTop w:val="0"/>
          <w:marBottom w:val="0"/>
          <w:divBdr>
            <w:top w:val="none" w:sz="0" w:space="0" w:color="auto"/>
            <w:left w:val="none" w:sz="0" w:space="0" w:color="auto"/>
            <w:bottom w:val="none" w:sz="0" w:space="0" w:color="auto"/>
            <w:right w:val="none" w:sz="0" w:space="0" w:color="auto"/>
          </w:divBdr>
          <w:divsChild>
            <w:div w:id="1552577045">
              <w:marLeft w:val="0"/>
              <w:marRight w:val="0"/>
              <w:marTop w:val="0"/>
              <w:marBottom w:val="0"/>
              <w:divBdr>
                <w:top w:val="none" w:sz="0" w:space="0" w:color="auto"/>
                <w:left w:val="none" w:sz="0" w:space="0" w:color="auto"/>
                <w:bottom w:val="none" w:sz="0" w:space="0" w:color="auto"/>
                <w:right w:val="none" w:sz="0" w:space="0" w:color="auto"/>
              </w:divBdr>
            </w:div>
          </w:divsChild>
        </w:div>
        <w:div w:id="391150540">
          <w:marLeft w:val="0"/>
          <w:marRight w:val="0"/>
          <w:marTop w:val="0"/>
          <w:marBottom w:val="0"/>
          <w:divBdr>
            <w:top w:val="none" w:sz="0" w:space="0" w:color="auto"/>
            <w:left w:val="none" w:sz="0" w:space="0" w:color="auto"/>
            <w:bottom w:val="none" w:sz="0" w:space="0" w:color="auto"/>
            <w:right w:val="none" w:sz="0" w:space="0" w:color="auto"/>
          </w:divBdr>
          <w:divsChild>
            <w:div w:id="864513346">
              <w:marLeft w:val="0"/>
              <w:marRight w:val="0"/>
              <w:marTop w:val="0"/>
              <w:marBottom w:val="0"/>
              <w:divBdr>
                <w:top w:val="none" w:sz="0" w:space="0" w:color="auto"/>
                <w:left w:val="none" w:sz="0" w:space="0" w:color="auto"/>
                <w:bottom w:val="none" w:sz="0" w:space="0" w:color="auto"/>
                <w:right w:val="none" w:sz="0" w:space="0" w:color="auto"/>
              </w:divBdr>
            </w:div>
          </w:divsChild>
        </w:div>
        <w:div w:id="94057293">
          <w:marLeft w:val="0"/>
          <w:marRight w:val="0"/>
          <w:marTop w:val="0"/>
          <w:marBottom w:val="0"/>
          <w:divBdr>
            <w:top w:val="none" w:sz="0" w:space="0" w:color="auto"/>
            <w:left w:val="none" w:sz="0" w:space="0" w:color="auto"/>
            <w:bottom w:val="none" w:sz="0" w:space="0" w:color="auto"/>
            <w:right w:val="none" w:sz="0" w:space="0" w:color="auto"/>
          </w:divBdr>
          <w:divsChild>
            <w:div w:id="1838497656">
              <w:marLeft w:val="0"/>
              <w:marRight w:val="0"/>
              <w:marTop w:val="0"/>
              <w:marBottom w:val="0"/>
              <w:divBdr>
                <w:top w:val="none" w:sz="0" w:space="0" w:color="auto"/>
                <w:left w:val="none" w:sz="0" w:space="0" w:color="auto"/>
                <w:bottom w:val="none" w:sz="0" w:space="0" w:color="auto"/>
                <w:right w:val="none" w:sz="0" w:space="0" w:color="auto"/>
              </w:divBdr>
            </w:div>
          </w:divsChild>
        </w:div>
        <w:div w:id="1889686549">
          <w:marLeft w:val="0"/>
          <w:marRight w:val="0"/>
          <w:marTop w:val="0"/>
          <w:marBottom w:val="0"/>
          <w:divBdr>
            <w:top w:val="none" w:sz="0" w:space="0" w:color="auto"/>
            <w:left w:val="none" w:sz="0" w:space="0" w:color="auto"/>
            <w:bottom w:val="none" w:sz="0" w:space="0" w:color="auto"/>
            <w:right w:val="none" w:sz="0" w:space="0" w:color="auto"/>
          </w:divBdr>
          <w:divsChild>
            <w:div w:id="438061965">
              <w:marLeft w:val="0"/>
              <w:marRight w:val="0"/>
              <w:marTop w:val="0"/>
              <w:marBottom w:val="0"/>
              <w:divBdr>
                <w:top w:val="none" w:sz="0" w:space="0" w:color="auto"/>
                <w:left w:val="none" w:sz="0" w:space="0" w:color="auto"/>
                <w:bottom w:val="none" w:sz="0" w:space="0" w:color="auto"/>
                <w:right w:val="none" w:sz="0" w:space="0" w:color="auto"/>
              </w:divBdr>
            </w:div>
          </w:divsChild>
        </w:div>
        <w:div w:id="239025493">
          <w:marLeft w:val="0"/>
          <w:marRight w:val="0"/>
          <w:marTop w:val="0"/>
          <w:marBottom w:val="0"/>
          <w:divBdr>
            <w:top w:val="none" w:sz="0" w:space="0" w:color="auto"/>
            <w:left w:val="none" w:sz="0" w:space="0" w:color="auto"/>
            <w:bottom w:val="none" w:sz="0" w:space="0" w:color="auto"/>
            <w:right w:val="none" w:sz="0" w:space="0" w:color="auto"/>
          </w:divBdr>
          <w:divsChild>
            <w:div w:id="1310938659">
              <w:marLeft w:val="0"/>
              <w:marRight w:val="0"/>
              <w:marTop w:val="0"/>
              <w:marBottom w:val="0"/>
              <w:divBdr>
                <w:top w:val="none" w:sz="0" w:space="0" w:color="auto"/>
                <w:left w:val="none" w:sz="0" w:space="0" w:color="auto"/>
                <w:bottom w:val="none" w:sz="0" w:space="0" w:color="auto"/>
                <w:right w:val="none" w:sz="0" w:space="0" w:color="auto"/>
              </w:divBdr>
            </w:div>
          </w:divsChild>
        </w:div>
        <w:div w:id="995916342">
          <w:marLeft w:val="0"/>
          <w:marRight w:val="0"/>
          <w:marTop w:val="0"/>
          <w:marBottom w:val="0"/>
          <w:divBdr>
            <w:top w:val="none" w:sz="0" w:space="0" w:color="auto"/>
            <w:left w:val="none" w:sz="0" w:space="0" w:color="auto"/>
            <w:bottom w:val="none" w:sz="0" w:space="0" w:color="auto"/>
            <w:right w:val="none" w:sz="0" w:space="0" w:color="auto"/>
          </w:divBdr>
          <w:divsChild>
            <w:div w:id="2086412772">
              <w:marLeft w:val="0"/>
              <w:marRight w:val="0"/>
              <w:marTop w:val="0"/>
              <w:marBottom w:val="0"/>
              <w:divBdr>
                <w:top w:val="none" w:sz="0" w:space="0" w:color="auto"/>
                <w:left w:val="none" w:sz="0" w:space="0" w:color="auto"/>
                <w:bottom w:val="none" w:sz="0" w:space="0" w:color="auto"/>
                <w:right w:val="none" w:sz="0" w:space="0" w:color="auto"/>
              </w:divBdr>
            </w:div>
          </w:divsChild>
        </w:div>
        <w:div w:id="751466077">
          <w:marLeft w:val="0"/>
          <w:marRight w:val="0"/>
          <w:marTop w:val="0"/>
          <w:marBottom w:val="0"/>
          <w:divBdr>
            <w:top w:val="none" w:sz="0" w:space="0" w:color="auto"/>
            <w:left w:val="none" w:sz="0" w:space="0" w:color="auto"/>
            <w:bottom w:val="none" w:sz="0" w:space="0" w:color="auto"/>
            <w:right w:val="none" w:sz="0" w:space="0" w:color="auto"/>
          </w:divBdr>
          <w:divsChild>
            <w:div w:id="664549571">
              <w:marLeft w:val="0"/>
              <w:marRight w:val="0"/>
              <w:marTop w:val="0"/>
              <w:marBottom w:val="0"/>
              <w:divBdr>
                <w:top w:val="none" w:sz="0" w:space="0" w:color="auto"/>
                <w:left w:val="none" w:sz="0" w:space="0" w:color="auto"/>
                <w:bottom w:val="none" w:sz="0" w:space="0" w:color="auto"/>
                <w:right w:val="none" w:sz="0" w:space="0" w:color="auto"/>
              </w:divBdr>
            </w:div>
          </w:divsChild>
        </w:div>
        <w:div w:id="540021413">
          <w:marLeft w:val="0"/>
          <w:marRight w:val="0"/>
          <w:marTop w:val="0"/>
          <w:marBottom w:val="0"/>
          <w:divBdr>
            <w:top w:val="none" w:sz="0" w:space="0" w:color="auto"/>
            <w:left w:val="none" w:sz="0" w:space="0" w:color="auto"/>
            <w:bottom w:val="none" w:sz="0" w:space="0" w:color="auto"/>
            <w:right w:val="none" w:sz="0" w:space="0" w:color="auto"/>
          </w:divBdr>
          <w:divsChild>
            <w:div w:id="153452227">
              <w:marLeft w:val="0"/>
              <w:marRight w:val="0"/>
              <w:marTop w:val="0"/>
              <w:marBottom w:val="0"/>
              <w:divBdr>
                <w:top w:val="none" w:sz="0" w:space="0" w:color="auto"/>
                <w:left w:val="none" w:sz="0" w:space="0" w:color="auto"/>
                <w:bottom w:val="none" w:sz="0" w:space="0" w:color="auto"/>
                <w:right w:val="none" w:sz="0" w:space="0" w:color="auto"/>
              </w:divBdr>
            </w:div>
          </w:divsChild>
        </w:div>
        <w:div w:id="1107457924">
          <w:marLeft w:val="0"/>
          <w:marRight w:val="0"/>
          <w:marTop w:val="0"/>
          <w:marBottom w:val="0"/>
          <w:divBdr>
            <w:top w:val="none" w:sz="0" w:space="0" w:color="auto"/>
            <w:left w:val="none" w:sz="0" w:space="0" w:color="auto"/>
            <w:bottom w:val="none" w:sz="0" w:space="0" w:color="auto"/>
            <w:right w:val="none" w:sz="0" w:space="0" w:color="auto"/>
          </w:divBdr>
          <w:divsChild>
            <w:div w:id="1090005313">
              <w:marLeft w:val="0"/>
              <w:marRight w:val="0"/>
              <w:marTop w:val="0"/>
              <w:marBottom w:val="0"/>
              <w:divBdr>
                <w:top w:val="none" w:sz="0" w:space="0" w:color="auto"/>
                <w:left w:val="none" w:sz="0" w:space="0" w:color="auto"/>
                <w:bottom w:val="none" w:sz="0" w:space="0" w:color="auto"/>
                <w:right w:val="none" w:sz="0" w:space="0" w:color="auto"/>
              </w:divBdr>
            </w:div>
          </w:divsChild>
        </w:div>
        <w:div w:id="1645697613">
          <w:marLeft w:val="0"/>
          <w:marRight w:val="0"/>
          <w:marTop w:val="0"/>
          <w:marBottom w:val="0"/>
          <w:divBdr>
            <w:top w:val="none" w:sz="0" w:space="0" w:color="auto"/>
            <w:left w:val="none" w:sz="0" w:space="0" w:color="auto"/>
            <w:bottom w:val="none" w:sz="0" w:space="0" w:color="auto"/>
            <w:right w:val="none" w:sz="0" w:space="0" w:color="auto"/>
          </w:divBdr>
          <w:divsChild>
            <w:div w:id="634026899">
              <w:marLeft w:val="0"/>
              <w:marRight w:val="0"/>
              <w:marTop w:val="0"/>
              <w:marBottom w:val="0"/>
              <w:divBdr>
                <w:top w:val="none" w:sz="0" w:space="0" w:color="auto"/>
                <w:left w:val="none" w:sz="0" w:space="0" w:color="auto"/>
                <w:bottom w:val="none" w:sz="0" w:space="0" w:color="auto"/>
                <w:right w:val="none" w:sz="0" w:space="0" w:color="auto"/>
              </w:divBdr>
            </w:div>
          </w:divsChild>
        </w:div>
        <w:div w:id="704250785">
          <w:marLeft w:val="0"/>
          <w:marRight w:val="0"/>
          <w:marTop w:val="0"/>
          <w:marBottom w:val="0"/>
          <w:divBdr>
            <w:top w:val="none" w:sz="0" w:space="0" w:color="auto"/>
            <w:left w:val="none" w:sz="0" w:space="0" w:color="auto"/>
            <w:bottom w:val="none" w:sz="0" w:space="0" w:color="auto"/>
            <w:right w:val="none" w:sz="0" w:space="0" w:color="auto"/>
          </w:divBdr>
          <w:divsChild>
            <w:div w:id="1739664825">
              <w:marLeft w:val="0"/>
              <w:marRight w:val="0"/>
              <w:marTop w:val="0"/>
              <w:marBottom w:val="0"/>
              <w:divBdr>
                <w:top w:val="none" w:sz="0" w:space="0" w:color="auto"/>
                <w:left w:val="none" w:sz="0" w:space="0" w:color="auto"/>
                <w:bottom w:val="none" w:sz="0" w:space="0" w:color="auto"/>
                <w:right w:val="none" w:sz="0" w:space="0" w:color="auto"/>
              </w:divBdr>
            </w:div>
          </w:divsChild>
        </w:div>
        <w:div w:id="490408006">
          <w:marLeft w:val="0"/>
          <w:marRight w:val="0"/>
          <w:marTop w:val="0"/>
          <w:marBottom w:val="0"/>
          <w:divBdr>
            <w:top w:val="none" w:sz="0" w:space="0" w:color="auto"/>
            <w:left w:val="none" w:sz="0" w:space="0" w:color="auto"/>
            <w:bottom w:val="none" w:sz="0" w:space="0" w:color="auto"/>
            <w:right w:val="none" w:sz="0" w:space="0" w:color="auto"/>
          </w:divBdr>
          <w:divsChild>
            <w:div w:id="902065504">
              <w:marLeft w:val="0"/>
              <w:marRight w:val="0"/>
              <w:marTop w:val="0"/>
              <w:marBottom w:val="0"/>
              <w:divBdr>
                <w:top w:val="none" w:sz="0" w:space="0" w:color="auto"/>
                <w:left w:val="none" w:sz="0" w:space="0" w:color="auto"/>
                <w:bottom w:val="none" w:sz="0" w:space="0" w:color="auto"/>
                <w:right w:val="none" w:sz="0" w:space="0" w:color="auto"/>
              </w:divBdr>
            </w:div>
          </w:divsChild>
        </w:div>
        <w:div w:id="1552571063">
          <w:marLeft w:val="0"/>
          <w:marRight w:val="0"/>
          <w:marTop w:val="0"/>
          <w:marBottom w:val="0"/>
          <w:divBdr>
            <w:top w:val="none" w:sz="0" w:space="0" w:color="auto"/>
            <w:left w:val="none" w:sz="0" w:space="0" w:color="auto"/>
            <w:bottom w:val="none" w:sz="0" w:space="0" w:color="auto"/>
            <w:right w:val="none" w:sz="0" w:space="0" w:color="auto"/>
          </w:divBdr>
          <w:divsChild>
            <w:div w:id="1612395362">
              <w:marLeft w:val="0"/>
              <w:marRight w:val="0"/>
              <w:marTop w:val="0"/>
              <w:marBottom w:val="0"/>
              <w:divBdr>
                <w:top w:val="none" w:sz="0" w:space="0" w:color="auto"/>
                <w:left w:val="none" w:sz="0" w:space="0" w:color="auto"/>
                <w:bottom w:val="none" w:sz="0" w:space="0" w:color="auto"/>
                <w:right w:val="none" w:sz="0" w:space="0" w:color="auto"/>
              </w:divBdr>
            </w:div>
          </w:divsChild>
        </w:div>
        <w:div w:id="1382900635">
          <w:marLeft w:val="0"/>
          <w:marRight w:val="0"/>
          <w:marTop w:val="0"/>
          <w:marBottom w:val="0"/>
          <w:divBdr>
            <w:top w:val="none" w:sz="0" w:space="0" w:color="auto"/>
            <w:left w:val="none" w:sz="0" w:space="0" w:color="auto"/>
            <w:bottom w:val="none" w:sz="0" w:space="0" w:color="auto"/>
            <w:right w:val="none" w:sz="0" w:space="0" w:color="auto"/>
          </w:divBdr>
          <w:divsChild>
            <w:div w:id="933244987">
              <w:marLeft w:val="0"/>
              <w:marRight w:val="0"/>
              <w:marTop w:val="0"/>
              <w:marBottom w:val="0"/>
              <w:divBdr>
                <w:top w:val="none" w:sz="0" w:space="0" w:color="auto"/>
                <w:left w:val="none" w:sz="0" w:space="0" w:color="auto"/>
                <w:bottom w:val="none" w:sz="0" w:space="0" w:color="auto"/>
                <w:right w:val="none" w:sz="0" w:space="0" w:color="auto"/>
              </w:divBdr>
            </w:div>
          </w:divsChild>
        </w:div>
        <w:div w:id="385371914">
          <w:marLeft w:val="0"/>
          <w:marRight w:val="0"/>
          <w:marTop w:val="0"/>
          <w:marBottom w:val="0"/>
          <w:divBdr>
            <w:top w:val="none" w:sz="0" w:space="0" w:color="auto"/>
            <w:left w:val="none" w:sz="0" w:space="0" w:color="auto"/>
            <w:bottom w:val="none" w:sz="0" w:space="0" w:color="auto"/>
            <w:right w:val="none" w:sz="0" w:space="0" w:color="auto"/>
          </w:divBdr>
          <w:divsChild>
            <w:div w:id="1417437595">
              <w:marLeft w:val="0"/>
              <w:marRight w:val="0"/>
              <w:marTop w:val="0"/>
              <w:marBottom w:val="0"/>
              <w:divBdr>
                <w:top w:val="none" w:sz="0" w:space="0" w:color="auto"/>
                <w:left w:val="none" w:sz="0" w:space="0" w:color="auto"/>
                <w:bottom w:val="none" w:sz="0" w:space="0" w:color="auto"/>
                <w:right w:val="none" w:sz="0" w:space="0" w:color="auto"/>
              </w:divBdr>
            </w:div>
          </w:divsChild>
        </w:div>
        <w:div w:id="1468081662">
          <w:marLeft w:val="0"/>
          <w:marRight w:val="0"/>
          <w:marTop w:val="0"/>
          <w:marBottom w:val="0"/>
          <w:divBdr>
            <w:top w:val="none" w:sz="0" w:space="0" w:color="auto"/>
            <w:left w:val="none" w:sz="0" w:space="0" w:color="auto"/>
            <w:bottom w:val="none" w:sz="0" w:space="0" w:color="auto"/>
            <w:right w:val="none" w:sz="0" w:space="0" w:color="auto"/>
          </w:divBdr>
          <w:divsChild>
            <w:div w:id="1160579742">
              <w:marLeft w:val="0"/>
              <w:marRight w:val="0"/>
              <w:marTop w:val="0"/>
              <w:marBottom w:val="0"/>
              <w:divBdr>
                <w:top w:val="none" w:sz="0" w:space="0" w:color="auto"/>
                <w:left w:val="none" w:sz="0" w:space="0" w:color="auto"/>
                <w:bottom w:val="none" w:sz="0" w:space="0" w:color="auto"/>
                <w:right w:val="none" w:sz="0" w:space="0" w:color="auto"/>
              </w:divBdr>
            </w:div>
          </w:divsChild>
        </w:div>
        <w:div w:id="1009328440">
          <w:marLeft w:val="0"/>
          <w:marRight w:val="0"/>
          <w:marTop w:val="0"/>
          <w:marBottom w:val="0"/>
          <w:divBdr>
            <w:top w:val="none" w:sz="0" w:space="0" w:color="auto"/>
            <w:left w:val="none" w:sz="0" w:space="0" w:color="auto"/>
            <w:bottom w:val="none" w:sz="0" w:space="0" w:color="auto"/>
            <w:right w:val="none" w:sz="0" w:space="0" w:color="auto"/>
          </w:divBdr>
          <w:divsChild>
            <w:div w:id="54932702">
              <w:marLeft w:val="0"/>
              <w:marRight w:val="0"/>
              <w:marTop w:val="0"/>
              <w:marBottom w:val="0"/>
              <w:divBdr>
                <w:top w:val="none" w:sz="0" w:space="0" w:color="auto"/>
                <w:left w:val="none" w:sz="0" w:space="0" w:color="auto"/>
                <w:bottom w:val="none" w:sz="0" w:space="0" w:color="auto"/>
                <w:right w:val="none" w:sz="0" w:space="0" w:color="auto"/>
              </w:divBdr>
            </w:div>
          </w:divsChild>
        </w:div>
        <w:div w:id="840706019">
          <w:marLeft w:val="0"/>
          <w:marRight w:val="0"/>
          <w:marTop w:val="0"/>
          <w:marBottom w:val="0"/>
          <w:divBdr>
            <w:top w:val="none" w:sz="0" w:space="0" w:color="auto"/>
            <w:left w:val="none" w:sz="0" w:space="0" w:color="auto"/>
            <w:bottom w:val="none" w:sz="0" w:space="0" w:color="auto"/>
            <w:right w:val="none" w:sz="0" w:space="0" w:color="auto"/>
          </w:divBdr>
          <w:divsChild>
            <w:div w:id="1631087114">
              <w:marLeft w:val="0"/>
              <w:marRight w:val="0"/>
              <w:marTop w:val="0"/>
              <w:marBottom w:val="0"/>
              <w:divBdr>
                <w:top w:val="none" w:sz="0" w:space="0" w:color="auto"/>
                <w:left w:val="none" w:sz="0" w:space="0" w:color="auto"/>
                <w:bottom w:val="none" w:sz="0" w:space="0" w:color="auto"/>
                <w:right w:val="none" w:sz="0" w:space="0" w:color="auto"/>
              </w:divBdr>
            </w:div>
          </w:divsChild>
        </w:div>
        <w:div w:id="1004746936">
          <w:marLeft w:val="0"/>
          <w:marRight w:val="0"/>
          <w:marTop w:val="0"/>
          <w:marBottom w:val="0"/>
          <w:divBdr>
            <w:top w:val="none" w:sz="0" w:space="0" w:color="auto"/>
            <w:left w:val="none" w:sz="0" w:space="0" w:color="auto"/>
            <w:bottom w:val="none" w:sz="0" w:space="0" w:color="auto"/>
            <w:right w:val="none" w:sz="0" w:space="0" w:color="auto"/>
          </w:divBdr>
          <w:divsChild>
            <w:div w:id="824858351">
              <w:marLeft w:val="0"/>
              <w:marRight w:val="0"/>
              <w:marTop w:val="0"/>
              <w:marBottom w:val="0"/>
              <w:divBdr>
                <w:top w:val="none" w:sz="0" w:space="0" w:color="auto"/>
                <w:left w:val="none" w:sz="0" w:space="0" w:color="auto"/>
                <w:bottom w:val="none" w:sz="0" w:space="0" w:color="auto"/>
                <w:right w:val="none" w:sz="0" w:space="0" w:color="auto"/>
              </w:divBdr>
            </w:div>
          </w:divsChild>
        </w:div>
        <w:div w:id="1129786121">
          <w:marLeft w:val="0"/>
          <w:marRight w:val="0"/>
          <w:marTop w:val="0"/>
          <w:marBottom w:val="0"/>
          <w:divBdr>
            <w:top w:val="none" w:sz="0" w:space="0" w:color="auto"/>
            <w:left w:val="none" w:sz="0" w:space="0" w:color="auto"/>
            <w:bottom w:val="none" w:sz="0" w:space="0" w:color="auto"/>
            <w:right w:val="none" w:sz="0" w:space="0" w:color="auto"/>
          </w:divBdr>
          <w:divsChild>
            <w:div w:id="2020890108">
              <w:marLeft w:val="0"/>
              <w:marRight w:val="0"/>
              <w:marTop w:val="0"/>
              <w:marBottom w:val="0"/>
              <w:divBdr>
                <w:top w:val="none" w:sz="0" w:space="0" w:color="auto"/>
                <w:left w:val="none" w:sz="0" w:space="0" w:color="auto"/>
                <w:bottom w:val="none" w:sz="0" w:space="0" w:color="auto"/>
                <w:right w:val="none" w:sz="0" w:space="0" w:color="auto"/>
              </w:divBdr>
            </w:div>
          </w:divsChild>
        </w:div>
        <w:div w:id="586814090">
          <w:marLeft w:val="0"/>
          <w:marRight w:val="0"/>
          <w:marTop w:val="0"/>
          <w:marBottom w:val="0"/>
          <w:divBdr>
            <w:top w:val="none" w:sz="0" w:space="0" w:color="auto"/>
            <w:left w:val="none" w:sz="0" w:space="0" w:color="auto"/>
            <w:bottom w:val="none" w:sz="0" w:space="0" w:color="auto"/>
            <w:right w:val="none" w:sz="0" w:space="0" w:color="auto"/>
          </w:divBdr>
          <w:divsChild>
            <w:div w:id="309793878">
              <w:marLeft w:val="0"/>
              <w:marRight w:val="0"/>
              <w:marTop w:val="0"/>
              <w:marBottom w:val="0"/>
              <w:divBdr>
                <w:top w:val="none" w:sz="0" w:space="0" w:color="auto"/>
                <w:left w:val="none" w:sz="0" w:space="0" w:color="auto"/>
                <w:bottom w:val="none" w:sz="0" w:space="0" w:color="auto"/>
                <w:right w:val="none" w:sz="0" w:space="0" w:color="auto"/>
              </w:divBdr>
            </w:div>
          </w:divsChild>
        </w:div>
        <w:div w:id="1109006187">
          <w:marLeft w:val="0"/>
          <w:marRight w:val="0"/>
          <w:marTop w:val="0"/>
          <w:marBottom w:val="0"/>
          <w:divBdr>
            <w:top w:val="none" w:sz="0" w:space="0" w:color="auto"/>
            <w:left w:val="none" w:sz="0" w:space="0" w:color="auto"/>
            <w:bottom w:val="none" w:sz="0" w:space="0" w:color="auto"/>
            <w:right w:val="none" w:sz="0" w:space="0" w:color="auto"/>
          </w:divBdr>
          <w:divsChild>
            <w:div w:id="1188131980">
              <w:marLeft w:val="0"/>
              <w:marRight w:val="0"/>
              <w:marTop w:val="0"/>
              <w:marBottom w:val="0"/>
              <w:divBdr>
                <w:top w:val="none" w:sz="0" w:space="0" w:color="auto"/>
                <w:left w:val="none" w:sz="0" w:space="0" w:color="auto"/>
                <w:bottom w:val="none" w:sz="0" w:space="0" w:color="auto"/>
                <w:right w:val="none" w:sz="0" w:space="0" w:color="auto"/>
              </w:divBdr>
            </w:div>
          </w:divsChild>
        </w:div>
        <w:div w:id="230360099">
          <w:marLeft w:val="0"/>
          <w:marRight w:val="0"/>
          <w:marTop w:val="0"/>
          <w:marBottom w:val="0"/>
          <w:divBdr>
            <w:top w:val="none" w:sz="0" w:space="0" w:color="auto"/>
            <w:left w:val="none" w:sz="0" w:space="0" w:color="auto"/>
            <w:bottom w:val="none" w:sz="0" w:space="0" w:color="auto"/>
            <w:right w:val="none" w:sz="0" w:space="0" w:color="auto"/>
          </w:divBdr>
          <w:divsChild>
            <w:div w:id="2064861683">
              <w:marLeft w:val="0"/>
              <w:marRight w:val="0"/>
              <w:marTop w:val="0"/>
              <w:marBottom w:val="0"/>
              <w:divBdr>
                <w:top w:val="none" w:sz="0" w:space="0" w:color="auto"/>
                <w:left w:val="none" w:sz="0" w:space="0" w:color="auto"/>
                <w:bottom w:val="none" w:sz="0" w:space="0" w:color="auto"/>
                <w:right w:val="none" w:sz="0" w:space="0" w:color="auto"/>
              </w:divBdr>
            </w:div>
          </w:divsChild>
        </w:div>
        <w:div w:id="663362277">
          <w:marLeft w:val="0"/>
          <w:marRight w:val="0"/>
          <w:marTop w:val="0"/>
          <w:marBottom w:val="0"/>
          <w:divBdr>
            <w:top w:val="none" w:sz="0" w:space="0" w:color="auto"/>
            <w:left w:val="none" w:sz="0" w:space="0" w:color="auto"/>
            <w:bottom w:val="none" w:sz="0" w:space="0" w:color="auto"/>
            <w:right w:val="none" w:sz="0" w:space="0" w:color="auto"/>
          </w:divBdr>
          <w:divsChild>
            <w:div w:id="741223678">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704287080">
              <w:marLeft w:val="0"/>
              <w:marRight w:val="0"/>
              <w:marTop w:val="0"/>
              <w:marBottom w:val="0"/>
              <w:divBdr>
                <w:top w:val="none" w:sz="0" w:space="0" w:color="auto"/>
                <w:left w:val="none" w:sz="0" w:space="0" w:color="auto"/>
                <w:bottom w:val="none" w:sz="0" w:space="0" w:color="auto"/>
                <w:right w:val="none" w:sz="0" w:space="0" w:color="auto"/>
              </w:divBdr>
            </w:div>
          </w:divsChild>
        </w:div>
        <w:div w:id="532769494">
          <w:marLeft w:val="0"/>
          <w:marRight w:val="0"/>
          <w:marTop w:val="0"/>
          <w:marBottom w:val="0"/>
          <w:divBdr>
            <w:top w:val="none" w:sz="0" w:space="0" w:color="auto"/>
            <w:left w:val="none" w:sz="0" w:space="0" w:color="auto"/>
            <w:bottom w:val="none" w:sz="0" w:space="0" w:color="auto"/>
            <w:right w:val="none" w:sz="0" w:space="0" w:color="auto"/>
          </w:divBdr>
          <w:divsChild>
            <w:div w:id="520506908">
              <w:marLeft w:val="0"/>
              <w:marRight w:val="0"/>
              <w:marTop w:val="0"/>
              <w:marBottom w:val="0"/>
              <w:divBdr>
                <w:top w:val="none" w:sz="0" w:space="0" w:color="auto"/>
                <w:left w:val="none" w:sz="0" w:space="0" w:color="auto"/>
                <w:bottom w:val="none" w:sz="0" w:space="0" w:color="auto"/>
                <w:right w:val="none" w:sz="0" w:space="0" w:color="auto"/>
              </w:divBdr>
            </w:div>
          </w:divsChild>
        </w:div>
        <w:div w:id="275330783">
          <w:marLeft w:val="0"/>
          <w:marRight w:val="0"/>
          <w:marTop w:val="0"/>
          <w:marBottom w:val="0"/>
          <w:divBdr>
            <w:top w:val="none" w:sz="0" w:space="0" w:color="auto"/>
            <w:left w:val="none" w:sz="0" w:space="0" w:color="auto"/>
            <w:bottom w:val="none" w:sz="0" w:space="0" w:color="auto"/>
            <w:right w:val="none" w:sz="0" w:space="0" w:color="auto"/>
          </w:divBdr>
          <w:divsChild>
            <w:div w:id="834420664">
              <w:marLeft w:val="0"/>
              <w:marRight w:val="0"/>
              <w:marTop w:val="0"/>
              <w:marBottom w:val="0"/>
              <w:divBdr>
                <w:top w:val="none" w:sz="0" w:space="0" w:color="auto"/>
                <w:left w:val="none" w:sz="0" w:space="0" w:color="auto"/>
                <w:bottom w:val="none" w:sz="0" w:space="0" w:color="auto"/>
                <w:right w:val="none" w:sz="0" w:space="0" w:color="auto"/>
              </w:divBdr>
            </w:div>
          </w:divsChild>
        </w:div>
        <w:div w:id="1636833165">
          <w:marLeft w:val="0"/>
          <w:marRight w:val="0"/>
          <w:marTop w:val="0"/>
          <w:marBottom w:val="0"/>
          <w:divBdr>
            <w:top w:val="none" w:sz="0" w:space="0" w:color="auto"/>
            <w:left w:val="none" w:sz="0" w:space="0" w:color="auto"/>
            <w:bottom w:val="none" w:sz="0" w:space="0" w:color="auto"/>
            <w:right w:val="none" w:sz="0" w:space="0" w:color="auto"/>
          </w:divBdr>
          <w:divsChild>
            <w:div w:id="641076731">
              <w:marLeft w:val="0"/>
              <w:marRight w:val="0"/>
              <w:marTop w:val="0"/>
              <w:marBottom w:val="0"/>
              <w:divBdr>
                <w:top w:val="none" w:sz="0" w:space="0" w:color="auto"/>
                <w:left w:val="none" w:sz="0" w:space="0" w:color="auto"/>
                <w:bottom w:val="none" w:sz="0" w:space="0" w:color="auto"/>
                <w:right w:val="none" w:sz="0" w:space="0" w:color="auto"/>
              </w:divBdr>
            </w:div>
          </w:divsChild>
        </w:div>
        <w:div w:id="1009672266">
          <w:marLeft w:val="0"/>
          <w:marRight w:val="0"/>
          <w:marTop w:val="0"/>
          <w:marBottom w:val="0"/>
          <w:divBdr>
            <w:top w:val="none" w:sz="0" w:space="0" w:color="auto"/>
            <w:left w:val="none" w:sz="0" w:space="0" w:color="auto"/>
            <w:bottom w:val="none" w:sz="0" w:space="0" w:color="auto"/>
            <w:right w:val="none" w:sz="0" w:space="0" w:color="auto"/>
          </w:divBdr>
          <w:divsChild>
            <w:div w:id="382755458">
              <w:marLeft w:val="0"/>
              <w:marRight w:val="0"/>
              <w:marTop w:val="0"/>
              <w:marBottom w:val="0"/>
              <w:divBdr>
                <w:top w:val="none" w:sz="0" w:space="0" w:color="auto"/>
                <w:left w:val="none" w:sz="0" w:space="0" w:color="auto"/>
                <w:bottom w:val="none" w:sz="0" w:space="0" w:color="auto"/>
                <w:right w:val="none" w:sz="0" w:space="0" w:color="auto"/>
              </w:divBdr>
            </w:div>
          </w:divsChild>
        </w:div>
        <w:div w:id="1284656704">
          <w:marLeft w:val="0"/>
          <w:marRight w:val="0"/>
          <w:marTop w:val="0"/>
          <w:marBottom w:val="0"/>
          <w:divBdr>
            <w:top w:val="none" w:sz="0" w:space="0" w:color="auto"/>
            <w:left w:val="none" w:sz="0" w:space="0" w:color="auto"/>
            <w:bottom w:val="none" w:sz="0" w:space="0" w:color="auto"/>
            <w:right w:val="none" w:sz="0" w:space="0" w:color="auto"/>
          </w:divBdr>
          <w:divsChild>
            <w:div w:id="755589622">
              <w:marLeft w:val="0"/>
              <w:marRight w:val="0"/>
              <w:marTop w:val="0"/>
              <w:marBottom w:val="0"/>
              <w:divBdr>
                <w:top w:val="none" w:sz="0" w:space="0" w:color="auto"/>
                <w:left w:val="none" w:sz="0" w:space="0" w:color="auto"/>
                <w:bottom w:val="none" w:sz="0" w:space="0" w:color="auto"/>
                <w:right w:val="none" w:sz="0" w:space="0" w:color="auto"/>
              </w:divBdr>
            </w:div>
          </w:divsChild>
        </w:div>
        <w:div w:id="1435709293">
          <w:marLeft w:val="0"/>
          <w:marRight w:val="0"/>
          <w:marTop w:val="0"/>
          <w:marBottom w:val="0"/>
          <w:divBdr>
            <w:top w:val="none" w:sz="0" w:space="0" w:color="auto"/>
            <w:left w:val="none" w:sz="0" w:space="0" w:color="auto"/>
            <w:bottom w:val="none" w:sz="0" w:space="0" w:color="auto"/>
            <w:right w:val="none" w:sz="0" w:space="0" w:color="auto"/>
          </w:divBdr>
          <w:divsChild>
            <w:div w:id="27879347">
              <w:marLeft w:val="0"/>
              <w:marRight w:val="0"/>
              <w:marTop w:val="0"/>
              <w:marBottom w:val="0"/>
              <w:divBdr>
                <w:top w:val="none" w:sz="0" w:space="0" w:color="auto"/>
                <w:left w:val="none" w:sz="0" w:space="0" w:color="auto"/>
                <w:bottom w:val="none" w:sz="0" w:space="0" w:color="auto"/>
                <w:right w:val="none" w:sz="0" w:space="0" w:color="auto"/>
              </w:divBdr>
            </w:div>
          </w:divsChild>
        </w:div>
        <w:div w:id="78597473">
          <w:marLeft w:val="0"/>
          <w:marRight w:val="0"/>
          <w:marTop w:val="0"/>
          <w:marBottom w:val="0"/>
          <w:divBdr>
            <w:top w:val="none" w:sz="0" w:space="0" w:color="auto"/>
            <w:left w:val="none" w:sz="0" w:space="0" w:color="auto"/>
            <w:bottom w:val="none" w:sz="0" w:space="0" w:color="auto"/>
            <w:right w:val="none" w:sz="0" w:space="0" w:color="auto"/>
          </w:divBdr>
          <w:divsChild>
            <w:div w:id="75439546">
              <w:marLeft w:val="0"/>
              <w:marRight w:val="0"/>
              <w:marTop w:val="0"/>
              <w:marBottom w:val="0"/>
              <w:divBdr>
                <w:top w:val="none" w:sz="0" w:space="0" w:color="auto"/>
                <w:left w:val="none" w:sz="0" w:space="0" w:color="auto"/>
                <w:bottom w:val="none" w:sz="0" w:space="0" w:color="auto"/>
                <w:right w:val="none" w:sz="0" w:space="0" w:color="auto"/>
              </w:divBdr>
            </w:div>
          </w:divsChild>
        </w:div>
        <w:div w:id="185946603">
          <w:marLeft w:val="0"/>
          <w:marRight w:val="0"/>
          <w:marTop w:val="0"/>
          <w:marBottom w:val="0"/>
          <w:divBdr>
            <w:top w:val="none" w:sz="0" w:space="0" w:color="auto"/>
            <w:left w:val="none" w:sz="0" w:space="0" w:color="auto"/>
            <w:bottom w:val="none" w:sz="0" w:space="0" w:color="auto"/>
            <w:right w:val="none" w:sz="0" w:space="0" w:color="auto"/>
          </w:divBdr>
          <w:divsChild>
            <w:div w:id="445199484">
              <w:marLeft w:val="0"/>
              <w:marRight w:val="0"/>
              <w:marTop w:val="0"/>
              <w:marBottom w:val="0"/>
              <w:divBdr>
                <w:top w:val="none" w:sz="0" w:space="0" w:color="auto"/>
                <w:left w:val="none" w:sz="0" w:space="0" w:color="auto"/>
                <w:bottom w:val="none" w:sz="0" w:space="0" w:color="auto"/>
                <w:right w:val="none" w:sz="0" w:space="0" w:color="auto"/>
              </w:divBdr>
            </w:div>
          </w:divsChild>
        </w:div>
        <w:div w:id="1664623878">
          <w:marLeft w:val="0"/>
          <w:marRight w:val="0"/>
          <w:marTop w:val="0"/>
          <w:marBottom w:val="0"/>
          <w:divBdr>
            <w:top w:val="none" w:sz="0" w:space="0" w:color="auto"/>
            <w:left w:val="none" w:sz="0" w:space="0" w:color="auto"/>
            <w:bottom w:val="none" w:sz="0" w:space="0" w:color="auto"/>
            <w:right w:val="none" w:sz="0" w:space="0" w:color="auto"/>
          </w:divBdr>
          <w:divsChild>
            <w:div w:id="992878326">
              <w:marLeft w:val="0"/>
              <w:marRight w:val="0"/>
              <w:marTop w:val="0"/>
              <w:marBottom w:val="0"/>
              <w:divBdr>
                <w:top w:val="none" w:sz="0" w:space="0" w:color="auto"/>
                <w:left w:val="none" w:sz="0" w:space="0" w:color="auto"/>
                <w:bottom w:val="none" w:sz="0" w:space="0" w:color="auto"/>
                <w:right w:val="none" w:sz="0" w:space="0" w:color="auto"/>
              </w:divBdr>
            </w:div>
          </w:divsChild>
        </w:div>
        <w:div w:id="838154837">
          <w:marLeft w:val="0"/>
          <w:marRight w:val="0"/>
          <w:marTop w:val="0"/>
          <w:marBottom w:val="0"/>
          <w:divBdr>
            <w:top w:val="none" w:sz="0" w:space="0" w:color="auto"/>
            <w:left w:val="none" w:sz="0" w:space="0" w:color="auto"/>
            <w:bottom w:val="none" w:sz="0" w:space="0" w:color="auto"/>
            <w:right w:val="none" w:sz="0" w:space="0" w:color="auto"/>
          </w:divBdr>
          <w:divsChild>
            <w:div w:id="2088070103">
              <w:marLeft w:val="0"/>
              <w:marRight w:val="0"/>
              <w:marTop w:val="0"/>
              <w:marBottom w:val="0"/>
              <w:divBdr>
                <w:top w:val="none" w:sz="0" w:space="0" w:color="auto"/>
                <w:left w:val="none" w:sz="0" w:space="0" w:color="auto"/>
                <w:bottom w:val="none" w:sz="0" w:space="0" w:color="auto"/>
                <w:right w:val="none" w:sz="0" w:space="0" w:color="auto"/>
              </w:divBdr>
            </w:div>
          </w:divsChild>
        </w:div>
        <w:div w:id="1991708562">
          <w:marLeft w:val="0"/>
          <w:marRight w:val="0"/>
          <w:marTop w:val="0"/>
          <w:marBottom w:val="0"/>
          <w:divBdr>
            <w:top w:val="none" w:sz="0" w:space="0" w:color="auto"/>
            <w:left w:val="none" w:sz="0" w:space="0" w:color="auto"/>
            <w:bottom w:val="none" w:sz="0" w:space="0" w:color="auto"/>
            <w:right w:val="none" w:sz="0" w:space="0" w:color="auto"/>
          </w:divBdr>
          <w:divsChild>
            <w:div w:id="1720320747">
              <w:marLeft w:val="0"/>
              <w:marRight w:val="0"/>
              <w:marTop w:val="0"/>
              <w:marBottom w:val="0"/>
              <w:divBdr>
                <w:top w:val="none" w:sz="0" w:space="0" w:color="auto"/>
                <w:left w:val="none" w:sz="0" w:space="0" w:color="auto"/>
                <w:bottom w:val="none" w:sz="0" w:space="0" w:color="auto"/>
                <w:right w:val="none" w:sz="0" w:space="0" w:color="auto"/>
              </w:divBdr>
            </w:div>
          </w:divsChild>
        </w:div>
        <w:div w:id="1923641128">
          <w:marLeft w:val="0"/>
          <w:marRight w:val="0"/>
          <w:marTop w:val="0"/>
          <w:marBottom w:val="0"/>
          <w:divBdr>
            <w:top w:val="none" w:sz="0" w:space="0" w:color="auto"/>
            <w:left w:val="none" w:sz="0" w:space="0" w:color="auto"/>
            <w:bottom w:val="none" w:sz="0" w:space="0" w:color="auto"/>
            <w:right w:val="none" w:sz="0" w:space="0" w:color="auto"/>
          </w:divBdr>
          <w:divsChild>
            <w:div w:id="1511407326">
              <w:marLeft w:val="0"/>
              <w:marRight w:val="0"/>
              <w:marTop w:val="0"/>
              <w:marBottom w:val="0"/>
              <w:divBdr>
                <w:top w:val="none" w:sz="0" w:space="0" w:color="auto"/>
                <w:left w:val="none" w:sz="0" w:space="0" w:color="auto"/>
                <w:bottom w:val="none" w:sz="0" w:space="0" w:color="auto"/>
                <w:right w:val="none" w:sz="0" w:space="0" w:color="auto"/>
              </w:divBdr>
            </w:div>
          </w:divsChild>
        </w:div>
        <w:div w:id="1674723265">
          <w:marLeft w:val="0"/>
          <w:marRight w:val="0"/>
          <w:marTop w:val="0"/>
          <w:marBottom w:val="0"/>
          <w:divBdr>
            <w:top w:val="none" w:sz="0" w:space="0" w:color="auto"/>
            <w:left w:val="none" w:sz="0" w:space="0" w:color="auto"/>
            <w:bottom w:val="none" w:sz="0" w:space="0" w:color="auto"/>
            <w:right w:val="none" w:sz="0" w:space="0" w:color="auto"/>
          </w:divBdr>
          <w:divsChild>
            <w:div w:id="1975211854">
              <w:marLeft w:val="0"/>
              <w:marRight w:val="0"/>
              <w:marTop w:val="0"/>
              <w:marBottom w:val="0"/>
              <w:divBdr>
                <w:top w:val="none" w:sz="0" w:space="0" w:color="auto"/>
                <w:left w:val="none" w:sz="0" w:space="0" w:color="auto"/>
                <w:bottom w:val="none" w:sz="0" w:space="0" w:color="auto"/>
                <w:right w:val="none" w:sz="0" w:space="0" w:color="auto"/>
              </w:divBdr>
            </w:div>
          </w:divsChild>
        </w:div>
        <w:div w:id="1235550935">
          <w:marLeft w:val="0"/>
          <w:marRight w:val="0"/>
          <w:marTop w:val="0"/>
          <w:marBottom w:val="0"/>
          <w:divBdr>
            <w:top w:val="none" w:sz="0" w:space="0" w:color="auto"/>
            <w:left w:val="none" w:sz="0" w:space="0" w:color="auto"/>
            <w:bottom w:val="none" w:sz="0" w:space="0" w:color="auto"/>
            <w:right w:val="none" w:sz="0" w:space="0" w:color="auto"/>
          </w:divBdr>
          <w:divsChild>
            <w:div w:id="1902447138">
              <w:marLeft w:val="0"/>
              <w:marRight w:val="0"/>
              <w:marTop w:val="0"/>
              <w:marBottom w:val="0"/>
              <w:divBdr>
                <w:top w:val="none" w:sz="0" w:space="0" w:color="auto"/>
                <w:left w:val="none" w:sz="0" w:space="0" w:color="auto"/>
                <w:bottom w:val="none" w:sz="0" w:space="0" w:color="auto"/>
                <w:right w:val="none" w:sz="0" w:space="0" w:color="auto"/>
              </w:divBdr>
            </w:div>
          </w:divsChild>
        </w:div>
        <w:div w:id="328026004">
          <w:marLeft w:val="0"/>
          <w:marRight w:val="0"/>
          <w:marTop w:val="0"/>
          <w:marBottom w:val="0"/>
          <w:divBdr>
            <w:top w:val="none" w:sz="0" w:space="0" w:color="auto"/>
            <w:left w:val="none" w:sz="0" w:space="0" w:color="auto"/>
            <w:bottom w:val="none" w:sz="0" w:space="0" w:color="auto"/>
            <w:right w:val="none" w:sz="0" w:space="0" w:color="auto"/>
          </w:divBdr>
          <w:divsChild>
            <w:div w:id="2059863451">
              <w:marLeft w:val="0"/>
              <w:marRight w:val="0"/>
              <w:marTop w:val="0"/>
              <w:marBottom w:val="0"/>
              <w:divBdr>
                <w:top w:val="none" w:sz="0" w:space="0" w:color="auto"/>
                <w:left w:val="none" w:sz="0" w:space="0" w:color="auto"/>
                <w:bottom w:val="none" w:sz="0" w:space="0" w:color="auto"/>
                <w:right w:val="none" w:sz="0" w:space="0" w:color="auto"/>
              </w:divBdr>
            </w:div>
          </w:divsChild>
        </w:div>
        <w:div w:id="1441754090">
          <w:marLeft w:val="0"/>
          <w:marRight w:val="0"/>
          <w:marTop w:val="0"/>
          <w:marBottom w:val="0"/>
          <w:divBdr>
            <w:top w:val="none" w:sz="0" w:space="0" w:color="auto"/>
            <w:left w:val="none" w:sz="0" w:space="0" w:color="auto"/>
            <w:bottom w:val="none" w:sz="0" w:space="0" w:color="auto"/>
            <w:right w:val="none" w:sz="0" w:space="0" w:color="auto"/>
          </w:divBdr>
          <w:divsChild>
            <w:div w:id="426972520">
              <w:marLeft w:val="0"/>
              <w:marRight w:val="0"/>
              <w:marTop w:val="0"/>
              <w:marBottom w:val="0"/>
              <w:divBdr>
                <w:top w:val="none" w:sz="0" w:space="0" w:color="auto"/>
                <w:left w:val="none" w:sz="0" w:space="0" w:color="auto"/>
                <w:bottom w:val="none" w:sz="0" w:space="0" w:color="auto"/>
                <w:right w:val="none" w:sz="0" w:space="0" w:color="auto"/>
              </w:divBdr>
            </w:div>
          </w:divsChild>
        </w:div>
        <w:div w:id="1999070646">
          <w:marLeft w:val="0"/>
          <w:marRight w:val="0"/>
          <w:marTop w:val="0"/>
          <w:marBottom w:val="0"/>
          <w:divBdr>
            <w:top w:val="none" w:sz="0" w:space="0" w:color="auto"/>
            <w:left w:val="none" w:sz="0" w:space="0" w:color="auto"/>
            <w:bottom w:val="none" w:sz="0" w:space="0" w:color="auto"/>
            <w:right w:val="none" w:sz="0" w:space="0" w:color="auto"/>
          </w:divBdr>
          <w:divsChild>
            <w:div w:id="134879814">
              <w:marLeft w:val="0"/>
              <w:marRight w:val="0"/>
              <w:marTop w:val="0"/>
              <w:marBottom w:val="0"/>
              <w:divBdr>
                <w:top w:val="none" w:sz="0" w:space="0" w:color="auto"/>
                <w:left w:val="none" w:sz="0" w:space="0" w:color="auto"/>
                <w:bottom w:val="none" w:sz="0" w:space="0" w:color="auto"/>
                <w:right w:val="none" w:sz="0" w:space="0" w:color="auto"/>
              </w:divBdr>
            </w:div>
          </w:divsChild>
        </w:div>
        <w:div w:id="1341352317">
          <w:marLeft w:val="0"/>
          <w:marRight w:val="0"/>
          <w:marTop w:val="0"/>
          <w:marBottom w:val="0"/>
          <w:divBdr>
            <w:top w:val="none" w:sz="0" w:space="0" w:color="auto"/>
            <w:left w:val="none" w:sz="0" w:space="0" w:color="auto"/>
            <w:bottom w:val="none" w:sz="0" w:space="0" w:color="auto"/>
            <w:right w:val="none" w:sz="0" w:space="0" w:color="auto"/>
          </w:divBdr>
          <w:divsChild>
            <w:div w:id="443812863">
              <w:marLeft w:val="0"/>
              <w:marRight w:val="0"/>
              <w:marTop w:val="0"/>
              <w:marBottom w:val="0"/>
              <w:divBdr>
                <w:top w:val="none" w:sz="0" w:space="0" w:color="auto"/>
                <w:left w:val="none" w:sz="0" w:space="0" w:color="auto"/>
                <w:bottom w:val="none" w:sz="0" w:space="0" w:color="auto"/>
                <w:right w:val="none" w:sz="0" w:space="0" w:color="auto"/>
              </w:divBdr>
            </w:div>
          </w:divsChild>
        </w:div>
        <w:div w:id="1437094494">
          <w:marLeft w:val="0"/>
          <w:marRight w:val="0"/>
          <w:marTop w:val="0"/>
          <w:marBottom w:val="0"/>
          <w:divBdr>
            <w:top w:val="none" w:sz="0" w:space="0" w:color="auto"/>
            <w:left w:val="none" w:sz="0" w:space="0" w:color="auto"/>
            <w:bottom w:val="none" w:sz="0" w:space="0" w:color="auto"/>
            <w:right w:val="none" w:sz="0" w:space="0" w:color="auto"/>
          </w:divBdr>
          <w:divsChild>
            <w:div w:id="1983920484">
              <w:marLeft w:val="0"/>
              <w:marRight w:val="0"/>
              <w:marTop w:val="0"/>
              <w:marBottom w:val="0"/>
              <w:divBdr>
                <w:top w:val="none" w:sz="0" w:space="0" w:color="auto"/>
                <w:left w:val="none" w:sz="0" w:space="0" w:color="auto"/>
                <w:bottom w:val="none" w:sz="0" w:space="0" w:color="auto"/>
                <w:right w:val="none" w:sz="0" w:space="0" w:color="auto"/>
              </w:divBdr>
            </w:div>
          </w:divsChild>
        </w:div>
        <w:div w:id="1172185596">
          <w:marLeft w:val="0"/>
          <w:marRight w:val="0"/>
          <w:marTop w:val="0"/>
          <w:marBottom w:val="0"/>
          <w:divBdr>
            <w:top w:val="none" w:sz="0" w:space="0" w:color="auto"/>
            <w:left w:val="none" w:sz="0" w:space="0" w:color="auto"/>
            <w:bottom w:val="none" w:sz="0" w:space="0" w:color="auto"/>
            <w:right w:val="none" w:sz="0" w:space="0" w:color="auto"/>
          </w:divBdr>
          <w:divsChild>
            <w:div w:id="2077511407">
              <w:marLeft w:val="0"/>
              <w:marRight w:val="0"/>
              <w:marTop w:val="0"/>
              <w:marBottom w:val="0"/>
              <w:divBdr>
                <w:top w:val="none" w:sz="0" w:space="0" w:color="auto"/>
                <w:left w:val="none" w:sz="0" w:space="0" w:color="auto"/>
                <w:bottom w:val="none" w:sz="0" w:space="0" w:color="auto"/>
                <w:right w:val="none" w:sz="0" w:space="0" w:color="auto"/>
              </w:divBdr>
            </w:div>
          </w:divsChild>
        </w:div>
        <w:div w:id="18237581">
          <w:marLeft w:val="0"/>
          <w:marRight w:val="0"/>
          <w:marTop w:val="0"/>
          <w:marBottom w:val="0"/>
          <w:divBdr>
            <w:top w:val="none" w:sz="0" w:space="0" w:color="auto"/>
            <w:left w:val="none" w:sz="0" w:space="0" w:color="auto"/>
            <w:bottom w:val="none" w:sz="0" w:space="0" w:color="auto"/>
            <w:right w:val="none" w:sz="0" w:space="0" w:color="auto"/>
          </w:divBdr>
          <w:divsChild>
            <w:div w:id="1168791878">
              <w:marLeft w:val="0"/>
              <w:marRight w:val="0"/>
              <w:marTop w:val="0"/>
              <w:marBottom w:val="0"/>
              <w:divBdr>
                <w:top w:val="none" w:sz="0" w:space="0" w:color="auto"/>
                <w:left w:val="none" w:sz="0" w:space="0" w:color="auto"/>
                <w:bottom w:val="none" w:sz="0" w:space="0" w:color="auto"/>
                <w:right w:val="none" w:sz="0" w:space="0" w:color="auto"/>
              </w:divBdr>
            </w:div>
          </w:divsChild>
        </w:div>
        <w:div w:id="1284186848">
          <w:marLeft w:val="0"/>
          <w:marRight w:val="0"/>
          <w:marTop w:val="0"/>
          <w:marBottom w:val="0"/>
          <w:divBdr>
            <w:top w:val="none" w:sz="0" w:space="0" w:color="auto"/>
            <w:left w:val="none" w:sz="0" w:space="0" w:color="auto"/>
            <w:bottom w:val="none" w:sz="0" w:space="0" w:color="auto"/>
            <w:right w:val="none" w:sz="0" w:space="0" w:color="auto"/>
          </w:divBdr>
          <w:divsChild>
            <w:div w:id="1772049656">
              <w:marLeft w:val="0"/>
              <w:marRight w:val="0"/>
              <w:marTop w:val="0"/>
              <w:marBottom w:val="0"/>
              <w:divBdr>
                <w:top w:val="none" w:sz="0" w:space="0" w:color="auto"/>
                <w:left w:val="none" w:sz="0" w:space="0" w:color="auto"/>
                <w:bottom w:val="none" w:sz="0" w:space="0" w:color="auto"/>
                <w:right w:val="none" w:sz="0" w:space="0" w:color="auto"/>
              </w:divBdr>
            </w:div>
          </w:divsChild>
        </w:div>
        <w:div w:id="693068788">
          <w:marLeft w:val="0"/>
          <w:marRight w:val="0"/>
          <w:marTop w:val="0"/>
          <w:marBottom w:val="0"/>
          <w:divBdr>
            <w:top w:val="none" w:sz="0" w:space="0" w:color="auto"/>
            <w:left w:val="none" w:sz="0" w:space="0" w:color="auto"/>
            <w:bottom w:val="none" w:sz="0" w:space="0" w:color="auto"/>
            <w:right w:val="none" w:sz="0" w:space="0" w:color="auto"/>
          </w:divBdr>
          <w:divsChild>
            <w:div w:id="1819152860">
              <w:marLeft w:val="0"/>
              <w:marRight w:val="0"/>
              <w:marTop w:val="0"/>
              <w:marBottom w:val="0"/>
              <w:divBdr>
                <w:top w:val="none" w:sz="0" w:space="0" w:color="auto"/>
                <w:left w:val="none" w:sz="0" w:space="0" w:color="auto"/>
                <w:bottom w:val="none" w:sz="0" w:space="0" w:color="auto"/>
                <w:right w:val="none" w:sz="0" w:space="0" w:color="auto"/>
              </w:divBdr>
            </w:div>
          </w:divsChild>
        </w:div>
        <w:div w:id="1747992810">
          <w:marLeft w:val="0"/>
          <w:marRight w:val="0"/>
          <w:marTop w:val="0"/>
          <w:marBottom w:val="0"/>
          <w:divBdr>
            <w:top w:val="none" w:sz="0" w:space="0" w:color="auto"/>
            <w:left w:val="none" w:sz="0" w:space="0" w:color="auto"/>
            <w:bottom w:val="none" w:sz="0" w:space="0" w:color="auto"/>
            <w:right w:val="none" w:sz="0" w:space="0" w:color="auto"/>
          </w:divBdr>
          <w:divsChild>
            <w:div w:id="577910270">
              <w:marLeft w:val="0"/>
              <w:marRight w:val="0"/>
              <w:marTop w:val="0"/>
              <w:marBottom w:val="0"/>
              <w:divBdr>
                <w:top w:val="none" w:sz="0" w:space="0" w:color="auto"/>
                <w:left w:val="none" w:sz="0" w:space="0" w:color="auto"/>
                <w:bottom w:val="none" w:sz="0" w:space="0" w:color="auto"/>
                <w:right w:val="none" w:sz="0" w:space="0" w:color="auto"/>
              </w:divBdr>
            </w:div>
          </w:divsChild>
        </w:div>
        <w:div w:id="1494830263">
          <w:marLeft w:val="0"/>
          <w:marRight w:val="0"/>
          <w:marTop w:val="0"/>
          <w:marBottom w:val="0"/>
          <w:divBdr>
            <w:top w:val="none" w:sz="0" w:space="0" w:color="auto"/>
            <w:left w:val="none" w:sz="0" w:space="0" w:color="auto"/>
            <w:bottom w:val="none" w:sz="0" w:space="0" w:color="auto"/>
            <w:right w:val="none" w:sz="0" w:space="0" w:color="auto"/>
          </w:divBdr>
          <w:divsChild>
            <w:div w:id="1615404133">
              <w:marLeft w:val="0"/>
              <w:marRight w:val="0"/>
              <w:marTop w:val="0"/>
              <w:marBottom w:val="0"/>
              <w:divBdr>
                <w:top w:val="none" w:sz="0" w:space="0" w:color="auto"/>
                <w:left w:val="none" w:sz="0" w:space="0" w:color="auto"/>
                <w:bottom w:val="none" w:sz="0" w:space="0" w:color="auto"/>
                <w:right w:val="none" w:sz="0" w:space="0" w:color="auto"/>
              </w:divBdr>
            </w:div>
          </w:divsChild>
        </w:div>
        <w:div w:id="351732749">
          <w:marLeft w:val="0"/>
          <w:marRight w:val="0"/>
          <w:marTop w:val="0"/>
          <w:marBottom w:val="0"/>
          <w:divBdr>
            <w:top w:val="none" w:sz="0" w:space="0" w:color="auto"/>
            <w:left w:val="none" w:sz="0" w:space="0" w:color="auto"/>
            <w:bottom w:val="none" w:sz="0" w:space="0" w:color="auto"/>
            <w:right w:val="none" w:sz="0" w:space="0" w:color="auto"/>
          </w:divBdr>
          <w:divsChild>
            <w:div w:id="916522565">
              <w:marLeft w:val="0"/>
              <w:marRight w:val="0"/>
              <w:marTop w:val="0"/>
              <w:marBottom w:val="0"/>
              <w:divBdr>
                <w:top w:val="none" w:sz="0" w:space="0" w:color="auto"/>
                <w:left w:val="none" w:sz="0" w:space="0" w:color="auto"/>
                <w:bottom w:val="none" w:sz="0" w:space="0" w:color="auto"/>
                <w:right w:val="none" w:sz="0" w:space="0" w:color="auto"/>
              </w:divBdr>
            </w:div>
          </w:divsChild>
        </w:div>
        <w:div w:id="1263414347">
          <w:marLeft w:val="0"/>
          <w:marRight w:val="0"/>
          <w:marTop w:val="0"/>
          <w:marBottom w:val="0"/>
          <w:divBdr>
            <w:top w:val="none" w:sz="0" w:space="0" w:color="auto"/>
            <w:left w:val="none" w:sz="0" w:space="0" w:color="auto"/>
            <w:bottom w:val="none" w:sz="0" w:space="0" w:color="auto"/>
            <w:right w:val="none" w:sz="0" w:space="0" w:color="auto"/>
          </w:divBdr>
          <w:divsChild>
            <w:div w:id="1586911497">
              <w:marLeft w:val="0"/>
              <w:marRight w:val="0"/>
              <w:marTop w:val="0"/>
              <w:marBottom w:val="0"/>
              <w:divBdr>
                <w:top w:val="none" w:sz="0" w:space="0" w:color="auto"/>
                <w:left w:val="none" w:sz="0" w:space="0" w:color="auto"/>
                <w:bottom w:val="none" w:sz="0" w:space="0" w:color="auto"/>
                <w:right w:val="none" w:sz="0" w:space="0" w:color="auto"/>
              </w:divBdr>
            </w:div>
          </w:divsChild>
        </w:div>
        <w:div w:id="684135459">
          <w:marLeft w:val="0"/>
          <w:marRight w:val="0"/>
          <w:marTop w:val="0"/>
          <w:marBottom w:val="0"/>
          <w:divBdr>
            <w:top w:val="none" w:sz="0" w:space="0" w:color="auto"/>
            <w:left w:val="none" w:sz="0" w:space="0" w:color="auto"/>
            <w:bottom w:val="none" w:sz="0" w:space="0" w:color="auto"/>
            <w:right w:val="none" w:sz="0" w:space="0" w:color="auto"/>
          </w:divBdr>
          <w:divsChild>
            <w:div w:id="1434668869">
              <w:marLeft w:val="0"/>
              <w:marRight w:val="0"/>
              <w:marTop w:val="0"/>
              <w:marBottom w:val="0"/>
              <w:divBdr>
                <w:top w:val="none" w:sz="0" w:space="0" w:color="auto"/>
                <w:left w:val="none" w:sz="0" w:space="0" w:color="auto"/>
                <w:bottom w:val="none" w:sz="0" w:space="0" w:color="auto"/>
                <w:right w:val="none" w:sz="0" w:space="0" w:color="auto"/>
              </w:divBdr>
            </w:div>
          </w:divsChild>
        </w:div>
        <w:div w:id="346761203">
          <w:marLeft w:val="0"/>
          <w:marRight w:val="0"/>
          <w:marTop w:val="0"/>
          <w:marBottom w:val="0"/>
          <w:divBdr>
            <w:top w:val="none" w:sz="0" w:space="0" w:color="auto"/>
            <w:left w:val="none" w:sz="0" w:space="0" w:color="auto"/>
            <w:bottom w:val="none" w:sz="0" w:space="0" w:color="auto"/>
            <w:right w:val="none" w:sz="0" w:space="0" w:color="auto"/>
          </w:divBdr>
          <w:divsChild>
            <w:div w:id="2144736601">
              <w:marLeft w:val="0"/>
              <w:marRight w:val="0"/>
              <w:marTop w:val="0"/>
              <w:marBottom w:val="0"/>
              <w:divBdr>
                <w:top w:val="none" w:sz="0" w:space="0" w:color="auto"/>
                <w:left w:val="none" w:sz="0" w:space="0" w:color="auto"/>
                <w:bottom w:val="none" w:sz="0" w:space="0" w:color="auto"/>
                <w:right w:val="none" w:sz="0" w:space="0" w:color="auto"/>
              </w:divBdr>
            </w:div>
          </w:divsChild>
        </w:div>
        <w:div w:id="598097186">
          <w:marLeft w:val="0"/>
          <w:marRight w:val="0"/>
          <w:marTop w:val="0"/>
          <w:marBottom w:val="0"/>
          <w:divBdr>
            <w:top w:val="none" w:sz="0" w:space="0" w:color="auto"/>
            <w:left w:val="none" w:sz="0" w:space="0" w:color="auto"/>
            <w:bottom w:val="none" w:sz="0" w:space="0" w:color="auto"/>
            <w:right w:val="none" w:sz="0" w:space="0" w:color="auto"/>
          </w:divBdr>
          <w:divsChild>
            <w:div w:id="534734913">
              <w:marLeft w:val="0"/>
              <w:marRight w:val="0"/>
              <w:marTop w:val="0"/>
              <w:marBottom w:val="0"/>
              <w:divBdr>
                <w:top w:val="none" w:sz="0" w:space="0" w:color="auto"/>
                <w:left w:val="none" w:sz="0" w:space="0" w:color="auto"/>
                <w:bottom w:val="none" w:sz="0" w:space="0" w:color="auto"/>
                <w:right w:val="none" w:sz="0" w:space="0" w:color="auto"/>
              </w:divBdr>
            </w:div>
          </w:divsChild>
        </w:div>
        <w:div w:id="1072698373">
          <w:marLeft w:val="0"/>
          <w:marRight w:val="0"/>
          <w:marTop w:val="0"/>
          <w:marBottom w:val="0"/>
          <w:divBdr>
            <w:top w:val="none" w:sz="0" w:space="0" w:color="auto"/>
            <w:left w:val="none" w:sz="0" w:space="0" w:color="auto"/>
            <w:bottom w:val="none" w:sz="0" w:space="0" w:color="auto"/>
            <w:right w:val="none" w:sz="0" w:space="0" w:color="auto"/>
          </w:divBdr>
          <w:divsChild>
            <w:div w:id="1851065349">
              <w:marLeft w:val="0"/>
              <w:marRight w:val="0"/>
              <w:marTop w:val="0"/>
              <w:marBottom w:val="0"/>
              <w:divBdr>
                <w:top w:val="none" w:sz="0" w:space="0" w:color="auto"/>
                <w:left w:val="none" w:sz="0" w:space="0" w:color="auto"/>
                <w:bottom w:val="none" w:sz="0" w:space="0" w:color="auto"/>
                <w:right w:val="none" w:sz="0" w:space="0" w:color="auto"/>
              </w:divBdr>
            </w:div>
          </w:divsChild>
        </w:div>
        <w:div w:id="2042168293">
          <w:marLeft w:val="0"/>
          <w:marRight w:val="0"/>
          <w:marTop w:val="0"/>
          <w:marBottom w:val="0"/>
          <w:divBdr>
            <w:top w:val="none" w:sz="0" w:space="0" w:color="auto"/>
            <w:left w:val="none" w:sz="0" w:space="0" w:color="auto"/>
            <w:bottom w:val="none" w:sz="0" w:space="0" w:color="auto"/>
            <w:right w:val="none" w:sz="0" w:space="0" w:color="auto"/>
          </w:divBdr>
          <w:divsChild>
            <w:div w:id="184563789">
              <w:marLeft w:val="0"/>
              <w:marRight w:val="0"/>
              <w:marTop w:val="0"/>
              <w:marBottom w:val="0"/>
              <w:divBdr>
                <w:top w:val="none" w:sz="0" w:space="0" w:color="auto"/>
                <w:left w:val="none" w:sz="0" w:space="0" w:color="auto"/>
                <w:bottom w:val="none" w:sz="0" w:space="0" w:color="auto"/>
                <w:right w:val="none" w:sz="0" w:space="0" w:color="auto"/>
              </w:divBdr>
            </w:div>
          </w:divsChild>
        </w:div>
        <w:div w:id="1895114645">
          <w:marLeft w:val="0"/>
          <w:marRight w:val="0"/>
          <w:marTop w:val="0"/>
          <w:marBottom w:val="0"/>
          <w:divBdr>
            <w:top w:val="none" w:sz="0" w:space="0" w:color="auto"/>
            <w:left w:val="none" w:sz="0" w:space="0" w:color="auto"/>
            <w:bottom w:val="none" w:sz="0" w:space="0" w:color="auto"/>
            <w:right w:val="none" w:sz="0" w:space="0" w:color="auto"/>
          </w:divBdr>
          <w:divsChild>
            <w:div w:id="1841965782">
              <w:marLeft w:val="0"/>
              <w:marRight w:val="0"/>
              <w:marTop w:val="0"/>
              <w:marBottom w:val="0"/>
              <w:divBdr>
                <w:top w:val="none" w:sz="0" w:space="0" w:color="auto"/>
                <w:left w:val="none" w:sz="0" w:space="0" w:color="auto"/>
                <w:bottom w:val="none" w:sz="0" w:space="0" w:color="auto"/>
                <w:right w:val="none" w:sz="0" w:space="0" w:color="auto"/>
              </w:divBdr>
            </w:div>
          </w:divsChild>
        </w:div>
        <w:div w:id="1650939099">
          <w:marLeft w:val="0"/>
          <w:marRight w:val="0"/>
          <w:marTop w:val="0"/>
          <w:marBottom w:val="0"/>
          <w:divBdr>
            <w:top w:val="none" w:sz="0" w:space="0" w:color="auto"/>
            <w:left w:val="none" w:sz="0" w:space="0" w:color="auto"/>
            <w:bottom w:val="none" w:sz="0" w:space="0" w:color="auto"/>
            <w:right w:val="none" w:sz="0" w:space="0" w:color="auto"/>
          </w:divBdr>
          <w:divsChild>
            <w:div w:id="260996874">
              <w:marLeft w:val="0"/>
              <w:marRight w:val="0"/>
              <w:marTop w:val="0"/>
              <w:marBottom w:val="0"/>
              <w:divBdr>
                <w:top w:val="none" w:sz="0" w:space="0" w:color="auto"/>
                <w:left w:val="none" w:sz="0" w:space="0" w:color="auto"/>
                <w:bottom w:val="none" w:sz="0" w:space="0" w:color="auto"/>
                <w:right w:val="none" w:sz="0" w:space="0" w:color="auto"/>
              </w:divBdr>
            </w:div>
          </w:divsChild>
        </w:div>
        <w:div w:id="1140417148">
          <w:marLeft w:val="0"/>
          <w:marRight w:val="0"/>
          <w:marTop w:val="0"/>
          <w:marBottom w:val="0"/>
          <w:divBdr>
            <w:top w:val="none" w:sz="0" w:space="0" w:color="auto"/>
            <w:left w:val="none" w:sz="0" w:space="0" w:color="auto"/>
            <w:bottom w:val="none" w:sz="0" w:space="0" w:color="auto"/>
            <w:right w:val="none" w:sz="0" w:space="0" w:color="auto"/>
          </w:divBdr>
          <w:divsChild>
            <w:div w:id="2101683094">
              <w:marLeft w:val="0"/>
              <w:marRight w:val="0"/>
              <w:marTop w:val="0"/>
              <w:marBottom w:val="0"/>
              <w:divBdr>
                <w:top w:val="none" w:sz="0" w:space="0" w:color="auto"/>
                <w:left w:val="none" w:sz="0" w:space="0" w:color="auto"/>
                <w:bottom w:val="none" w:sz="0" w:space="0" w:color="auto"/>
                <w:right w:val="none" w:sz="0" w:space="0" w:color="auto"/>
              </w:divBdr>
            </w:div>
          </w:divsChild>
        </w:div>
        <w:div w:id="667560283">
          <w:marLeft w:val="0"/>
          <w:marRight w:val="0"/>
          <w:marTop w:val="0"/>
          <w:marBottom w:val="0"/>
          <w:divBdr>
            <w:top w:val="none" w:sz="0" w:space="0" w:color="auto"/>
            <w:left w:val="none" w:sz="0" w:space="0" w:color="auto"/>
            <w:bottom w:val="none" w:sz="0" w:space="0" w:color="auto"/>
            <w:right w:val="none" w:sz="0" w:space="0" w:color="auto"/>
          </w:divBdr>
          <w:divsChild>
            <w:div w:id="1248228648">
              <w:marLeft w:val="0"/>
              <w:marRight w:val="0"/>
              <w:marTop w:val="0"/>
              <w:marBottom w:val="0"/>
              <w:divBdr>
                <w:top w:val="none" w:sz="0" w:space="0" w:color="auto"/>
                <w:left w:val="none" w:sz="0" w:space="0" w:color="auto"/>
                <w:bottom w:val="none" w:sz="0" w:space="0" w:color="auto"/>
                <w:right w:val="none" w:sz="0" w:space="0" w:color="auto"/>
              </w:divBdr>
            </w:div>
          </w:divsChild>
        </w:div>
        <w:div w:id="1552424193">
          <w:marLeft w:val="0"/>
          <w:marRight w:val="0"/>
          <w:marTop w:val="0"/>
          <w:marBottom w:val="0"/>
          <w:divBdr>
            <w:top w:val="none" w:sz="0" w:space="0" w:color="auto"/>
            <w:left w:val="none" w:sz="0" w:space="0" w:color="auto"/>
            <w:bottom w:val="none" w:sz="0" w:space="0" w:color="auto"/>
            <w:right w:val="none" w:sz="0" w:space="0" w:color="auto"/>
          </w:divBdr>
          <w:divsChild>
            <w:div w:id="702755309">
              <w:marLeft w:val="0"/>
              <w:marRight w:val="0"/>
              <w:marTop w:val="0"/>
              <w:marBottom w:val="0"/>
              <w:divBdr>
                <w:top w:val="none" w:sz="0" w:space="0" w:color="auto"/>
                <w:left w:val="none" w:sz="0" w:space="0" w:color="auto"/>
                <w:bottom w:val="none" w:sz="0" w:space="0" w:color="auto"/>
                <w:right w:val="none" w:sz="0" w:space="0" w:color="auto"/>
              </w:divBdr>
            </w:div>
          </w:divsChild>
        </w:div>
        <w:div w:id="1197818616">
          <w:marLeft w:val="0"/>
          <w:marRight w:val="0"/>
          <w:marTop w:val="0"/>
          <w:marBottom w:val="0"/>
          <w:divBdr>
            <w:top w:val="none" w:sz="0" w:space="0" w:color="auto"/>
            <w:left w:val="none" w:sz="0" w:space="0" w:color="auto"/>
            <w:bottom w:val="none" w:sz="0" w:space="0" w:color="auto"/>
            <w:right w:val="none" w:sz="0" w:space="0" w:color="auto"/>
          </w:divBdr>
          <w:divsChild>
            <w:div w:id="1346900571">
              <w:marLeft w:val="0"/>
              <w:marRight w:val="0"/>
              <w:marTop w:val="0"/>
              <w:marBottom w:val="0"/>
              <w:divBdr>
                <w:top w:val="none" w:sz="0" w:space="0" w:color="auto"/>
                <w:left w:val="none" w:sz="0" w:space="0" w:color="auto"/>
                <w:bottom w:val="none" w:sz="0" w:space="0" w:color="auto"/>
                <w:right w:val="none" w:sz="0" w:space="0" w:color="auto"/>
              </w:divBdr>
            </w:div>
          </w:divsChild>
        </w:div>
        <w:div w:id="1975060631">
          <w:marLeft w:val="0"/>
          <w:marRight w:val="0"/>
          <w:marTop w:val="0"/>
          <w:marBottom w:val="0"/>
          <w:divBdr>
            <w:top w:val="none" w:sz="0" w:space="0" w:color="auto"/>
            <w:left w:val="none" w:sz="0" w:space="0" w:color="auto"/>
            <w:bottom w:val="none" w:sz="0" w:space="0" w:color="auto"/>
            <w:right w:val="none" w:sz="0" w:space="0" w:color="auto"/>
          </w:divBdr>
          <w:divsChild>
            <w:div w:id="882601751">
              <w:marLeft w:val="0"/>
              <w:marRight w:val="0"/>
              <w:marTop w:val="0"/>
              <w:marBottom w:val="0"/>
              <w:divBdr>
                <w:top w:val="none" w:sz="0" w:space="0" w:color="auto"/>
                <w:left w:val="none" w:sz="0" w:space="0" w:color="auto"/>
                <w:bottom w:val="none" w:sz="0" w:space="0" w:color="auto"/>
                <w:right w:val="none" w:sz="0" w:space="0" w:color="auto"/>
              </w:divBdr>
            </w:div>
          </w:divsChild>
        </w:div>
        <w:div w:id="498666283">
          <w:marLeft w:val="0"/>
          <w:marRight w:val="0"/>
          <w:marTop w:val="0"/>
          <w:marBottom w:val="0"/>
          <w:divBdr>
            <w:top w:val="none" w:sz="0" w:space="0" w:color="auto"/>
            <w:left w:val="none" w:sz="0" w:space="0" w:color="auto"/>
            <w:bottom w:val="none" w:sz="0" w:space="0" w:color="auto"/>
            <w:right w:val="none" w:sz="0" w:space="0" w:color="auto"/>
          </w:divBdr>
          <w:divsChild>
            <w:div w:id="552159715">
              <w:marLeft w:val="0"/>
              <w:marRight w:val="0"/>
              <w:marTop w:val="0"/>
              <w:marBottom w:val="0"/>
              <w:divBdr>
                <w:top w:val="none" w:sz="0" w:space="0" w:color="auto"/>
                <w:left w:val="none" w:sz="0" w:space="0" w:color="auto"/>
                <w:bottom w:val="none" w:sz="0" w:space="0" w:color="auto"/>
                <w:right w:val="none" w:sz="0" w:space="0" w:color="auto"/>
              </w:divBdr>
            </w:div>
          </w:divsChild>
        </w:div>
        <w:div w:id="1628776928">
          <w:marLeft w:val="0"/>
          <w:marRight w:val="0"/>
          <w:marTop w:val="0"/>
          <w:marBottom w:val="0"/>
          <w:divBdr>
            <w:top w:val="none" w:sz="0" w:space="0" w:color="auto"/>
            <w:left w:val="none" w:sz="0" w:space="0" w:color="auto"/>
            <w:bottom w:val="none" w:sz="0" w:space="0" w:color="auto"/>
            <w:right w:val="none" w:sz="0" w:space="0" w:color="auto"/>
          </w:divBdr>
          <w:divsChild>
            <w:div w:id="69160791">
              <w:marLeft w:val="0"/>
              <w:marRight w:val="0"/>
              <w:marTop w:val="0"/>
              <w:marBottom w:val="0"/>
              <w:divBdr>
                <w:top w:val="none" w:sz="0" w:space="0" w:color="auto"/>
                <w:left w:val="none" w:sz="0" w:space="0" w:color="auto"/>
                <w:bottom w:val="none" w:sz="0" w:space="0" w:color="auto"/>
                <w:right w:val="none" w:sz="0" w:space="0" w:color="auto"/>
              </w:divBdr>
            </w:div>
          </w:divsChild>
        </w:div>
        <w:div w:id="1301808194">
          <w:marLeft w:val="0"/>
          <w:marRight w:val="0"/>
          <w:marTop w:val="0"/>
          <w:marBottom w:val="0"/>
          <w:divBdr>
            <w:top w:val="none" w:sz="0" w:space="0" w:color="auto"/>
            <w:left w:val="none" w:sz="0" w:space="0" w:color="auto"/>
            <w:bottom w:val="none" w:sz="0" w:space="0" w:color="auto"/>
            <w:right w:val="none" w:sz="0" w:space="0" w:color="auto"/>
          </w:divBdr>
          <w:divsChild>
            <w:div w:id="323123454">
              <w:marLeft w:val="0"/>
              <w:marRight w:val="0"/>
              <w:marTop w:val="0"/>
              <w:marBottom w:val="0"/>
              <w:divBdr>
                <w:top w:val="none" w:sz="0" w:space="0" w:color="auto"/>
                <w:left w:val="none" w:sz="0" w:space="0" w:color="auto"/>
                <w:bottom w:val="none" w:sz="0" w:space="0" w:color="auto"/>
                <w:right w:val="none" w:sz="0" w:space="0" w:color="auto"/>
              </w:divBdr>
            </w:div>
          </w:divsChild>
        </w:div>
        <w:div w:id="1531380909">
          <w:marLeft w:val="0"/>
          <w:marRight w:val="0"/>
          <w:marTop w:val="0"/>
          <w:marBottom w:val="0"/>
          <w:divBdr>
            <w:top w:val="none" w:sz="0" w:space="0" w:color="auto"/>
            <w:left w:val="none" w:sz="0" w:space="0" w:color="auto"/>
            <w:bottom w:val="none" w:sz="0" w:space="0" w:color="auto"/>
            <w:right w:val="none" w:sz="0" w:space="0" w:color="auto"/>
          </w:divBdr>
          <w:divsChild>
            <w:div w:id="1850870040">
              <w:marLeft w:val="0"/>
              <w:marRight w:val="0"/>
              <w:marTop w:val="0"/>
              <w:marBottom w:val="0"/>
              <w:divBdr>
                <w:top w:val="none" w:sz="0" w:space="0" w:color="auto"/>
                <w:left w:val="none" w:sz="0" w:space="0" w:color="auto"/>
                <w:bottom w:val="none" w:sz="0" w:space="0" w:color="auto"/>
                <w:right w:val="none" w:sz="0" w:space="0" w:color="auto"/>
              </w:divBdr>
            </w:div>
          </w:divsChild>
        </w:div>
        <w:div w:id="970525248">
          <w:marLeft w:val="0"/>
          <w:marRight w:val="0"/>
          <w:marTop w:val="0"/>
          <w:marBottom w:val="0"/>
          <w:divBdr>
            <w:top w:val="none" w:sz="0" w:space="0" w:color="auto"/>
            <w:left w:val="none" w:sz="0" w:space="0" w:color="auto"/>
            <w:bottom w:val="none" w:sz="0" w:space="0" w:color="auto"/>
            <w:right w:val="none" w:sz="0" w:space="0" w:color="auto"/>
          </w:divBdr>
          <w:divsChild>
            <w:div w:id="2021077587">
              <w:marLeft w:val="0"/>
              <w:marRight w:val="0"/>
              <w:marTop w:val="0"/>
              <w:marBottom w:val="0"/>
              <w:divBdr>
                <w:top w:val="none" w:sz="0" w:space="0" w:color="auto"/>
                <w:left w:val="none" w:sz="0" w:space="0" w:color="auto"/>
                <w:bottom w:val="none" w:sz="0" w:space="0" w:color="auto"/>
                <w:right w:val="none" w:sz="0" w:space="0" w:color="auto"/>
              </w:divBdr>
            </w:div>
          </w:divsChild>
        </w:div>
        <w:div w:id="2078891649">
          <w:marLeft w:val="0"/>
          <w:marRight w:val="0"/>
          <w:marTop w:val="0"/>
          <w:marBottom w:val="0"/>
          <w:divBdr>
            <w:top w:val="none" w:sz="0" w:space="0" w:color="auto"/>
            <w:left w:val="none" w:sz="0" w:space="0" w:color="auto"/>
            <w:bottom w:val="none" w:sz="0" w:space="0" w:color="auto"/>
            <w:right w:val="none" w:sz="0" w:space="0" w:color="auto"/>
          </w:divBdr>
          <w:divsChild>
            <w:div w:id="1416508736">
              <w:marLeft w:val="0"/>
              <w:marRight w:val="0"/>
              <w:marTop w:val="0"/>
              <w:marBottom w:val="0"/>
              <w:divBdr>
                <w:top w:val="none" w:sz="0" w:space="0" w:color="auto"/>
                <w:left w:val="none" w:sz="0" w:space="0" w:color="auto"/>
                <w:bottom w:val="none" w:sz="0" w:space="0" w:color="auto"/>
                <w:right w:val="none" w:sz="0" w:space="0" w:color="auto"/>
              </w:divBdr>
            </w:div>
          </w:divsChild>
        </w:div>
        <w:div w:id="491221159">
          <w:marLeft w:val="0"/>
          <w:marRight w:val="0"/>
          <w:marTop w:val="0"/>
          <w:marBottom w:val="0"/>
          <w:divBdr>
            <w:top w:val="none" w:sz="0" w:space="0" w:color="auto"/>
            <w:left w:val="none" w:sz="0" w:space="0" w:color="auto"/>
            <w:bottom w:val="none" w:sz="0" w:space="0" w:color="auto"/>
            <w:right w:val="none" w:sz="0" w:space="0" w:color="auto"/>
          </w:divBdr>
          <w:divsChild>
            <w:div w:id="456535714">
              <w:marLeft w:val="0"/>
              <w:marRight w:val="0"/>
              <w:marTop w:val="0"/>
              <w:marBottom w:val="0"/>
              <w:divBdr>
                <w:top w:val="none" w:sz="0" w:space="0" w:color="auto"/>
                <w:left w:val="none" w:sz="0" w:space="0" w:color="auto"/>
                <w:bottom w:val="none" w:sz="0" w:space="0" w:color="auto"/>
                <w:right w:val="none" w:sz="0" w:space="0" w:color="auto"/>
              </w:divBdr>
            </w:div>
          </w:divsChild>
        </w:div>
        <w:div w:id="2034114938">
          <w:marLeft w:val="0"/>
          <w:marRight w:val="0"/>
          <w:marTop w:val="0"/>
          <w:marBottom w:val="0"/>
          <w:divBdr>
            <w:top w:val="none" w:sz="0" w:space="0" w:color="auto"/>
            <w:left w:val="none" w:sz="0" w:space="0" w:color="auto"/>
            <w:bottom w:val="none" w:sz="0" w:space="0" w:color="auto"/>
            <w:right w:val="none" w:sz="0" w:space="0" w:color="auto"/>
          </w:divBdr>
          <w:divsChild>
            <w:div w:id="1729573885">
              <w:marLeft w:val="0"/>
              <w:marRight w:val="0"/>
              <w:marTop w:val="0"/>
              <w:marBottom w:val="0"/>
              <w:divBdr>
                <w:top w:val="none" w:sz="0" w:space="0" w:color="auto"/>
                <w:left w:val="none" w:sz="0" w:space="0" w:color="auto"/>
                <w:bottom w:val="none" w:sz="0" w:space="0" w:color="auto"/>
                <w:right w:val="none" w:sz="0" w:space="0" w:color="auto"/>
              </w:divBdr>
            </w:div>
          </w:divsChild>
        </w:div>
        <w:div w:id="313342913">
          <w:marLeft w:val="0"/>
          <w:marRight w:val="0"/>
          <w:marTop w:val="0"/>
          <w:marBottom w:val="0"/>
          <w:divBdr>
            <w:top w:val="none" w:sz="0" w:space="0" w:color="auto"/>
            <w:left w:val="none" w:sz="0" w:space="0" w:color="auto"/>
            <w:bottom w:val="none" w:sz="0" w:space="0" w:color="auto"/>
            <w:right w:val="none" w:sz="0" w:space="0" w:color="auto"/>
          </w:divBdr>
          <w:divsChild>
            <w:div w:id="1628075537">
              <w:marLeft w:val="0"/>
              <w:marRight w:val="0"/>
              <w:marTop w:val="0"/>
              <w:marBottom w:val="0"/>
              <w:divBdr>
                <w:top w:val="none" w:sz="0" w:space="0" w:color="auto"/>
                <w:left w:val="none" w:sz="0" w:space="0" w:color="auto"/>
                <w:bottom w:val="none" w:sz="0" w:space="0" w:color="auto"/>
                <w:right w:val="none" w:sz="0" w:space="0" w:color="auto"/>
              </w:divBdr>
            </w:div>
          </w:divsChild>
        </w:div>
        <w:div w:id="1968969029">
          <w:marLeft w:val="0"/>
          <w:marRight w:val="0"/>
          <w:marTop w:val="0"/>
          <w:marBottom w:val="0"/>
          <w:divBdr>
            <w:top w:val="none" w:sz="0" w:space="0" w:color="auto"/>
            <w:left w:val="none" w:sz="0" w:space="0" w:color="auto"/>
            <w:bottom w:val="none" w:sz="0" w:space="0" w:color="auto"/>
            <w:right w:val="none" w:sz="0" w:space="0" w:color="auto"/>
          </w:divBdr>
          <w:divsChild>
            <w:div w:id="2064869887">
              <w:marLeft w:val="0"/>
              <w:marRight w:val="0"/>
              <w:marTop w:val="0"/>
              <w:marBottom w:val="0"/>
              <w:divBdr>
                <w:top w:val="none" w:sz="0" w:space="0" w:color="auto"/>
                <w:left w:val="none" w:sz="0" w:space="0" w:color="auto"/>
                <w:bottom w:val="none" w:sz="0" w:space="0" w:color="auto"/>
                <w:right w:val="none" w:sz="0" w:space="0" w:color="auto"/>
              </w:divBdr>
            </w:div>
          </w:divsChild>
        </w:div>
        <w:div w:id="2119789726">
          <w:marLeft w:val="0"/>
          <w:marRight w:val="0"/>
          <w:marTop w:val="0"/>
          <w:marBottom w:val="0"/>
          <w:divBdr>
            <w:top w:val="none" w:sz="0" w:space="0" w:color="auto"/>
            <w:left w:val="none" w:sz="0" w:space="0" w:color="auto"/>
            <w:bottom w:val="none" w:sz="0" w:space="0" w:color="auto"/>
            <w:right w:val="none" w:sz="0" w:space="0" w:color="auto"/>
          </w:divBdr>
          <w:divsChild>
            <w:div w:id="353460241">
              <w:marLeft w:val="0"/>
              <w:marRight w:val="0"/>
              <w:marTop w:val="0"/>
              <w:marBottom w:val="0"/>
              <w:divBdr>
                <w:top w:val="none" w:sz="0" w:space="0" w:color="auto"/>
                <w:left w:val="none" w:sz="0" w:space="0" w:color="auto"/>
                <w:bottom w:val="none" w:sz="0" w:space="0" w:color="auto"/>
                <w:right w:val="none" w:sz="0" w:space="0" w:color="auto"/>
              </w:divBdr>
            </w:div>
          </w:divsChild>
        </w:div>
        <w:div w:id="94710169">
          <w:marLeft w:val="0"/>
          <w:marRight w:val="0"/>
          <w:marTop w:val="0"/>
          <w:marBottom w:val="0"/>
          <w:divBdr>
            <w:top w:val="none" w:sz="0" w:space="0" w:color="auto"/>
            <w:left w:val="none" w:sz="0" w:space="0" w:color="auto"/>
            <w:bottom w:val="none" w:sz="0" w:space="0" w:color="auto"/>
            <w:right w:val="none" w:sz="0" w:space="0" w:color="auto"/>
          </w:divBdr>
          <w:divsChild>
            <w:div w:id="496264379">
              <w:marLeft w:val="0"/>
              <w:marRight w:val="0"/>
              <w:marTop w:val="0"/>
              <w:marBottom w:val="0"/>
              <w:divBdr>
                <w:top w:val="none" w:sz="0" w:space="0" w:color="auto"/>
                <w:left w:val="none" w:sz="0" w:space="0" w:color="auto"/>
                <w:bottom w:val="none" w:sz="0" w:space="0" w:color="auto"/>
                <w:right w:val="none" w:sz="0" w:space="0" w:color="auto"/>
              </w:divBdr>
            </w:div>
          </w:divsChild>
        </w:div>
        <w:div w:id="384837035">
          <w:marLeft w:val="0"/>
          <w:marRight w:val="0"/>
          <w:marTop w:val="0"/>
          <w:marBottom w:val="0"/>
          <w:divBdr>
            <w:top w:val="none" w:sz="0" w:space="0" w:color="auto"/>
            <w:left w:val="none" w:sz="0" w:space="0" w:color="auto"/>
            <w:bottom w:val="none" w:sz="0" w:space="0" w:color="auto"/>
            <w:right w:val="none" w:sz="0" w:space="0" w:color="auto"/>
          </w:divBdr>
          <w:divsChild>
            <w:div w:id="1971591747">
              <w:marLeft w:val="0"/>
              <w:marRight w:val="0"/>
              <w:marTop w:val="0"/>
              <w:marBottom w:val="0"/>
              <w:divBdr>
                <w:top w:val="none" w:sz="0" w:space="0" w:color="auto"/>
                <w:left w:val="none" w:sz="0" w:space="0" w:color="auto"/>
                <w:bottom w:val="none" w:sz="0" w:space="0" w:color="auto"/>
                <w:right w:val="none" w:sz="0" w:space="0" w:color="auto"/>
              </w:divBdr>
            </w:div>
          </w:divsChild>
        </w:div>
        <w:div w:id="1021393419">
          <w:marLeft w:val="0"/>
          <w:marRight w:val="0"/>
          <w:marTop w:val="0"/>
          <w:marBottom w:val="0"/>
          <w:divBdr>
            <w:top w:val="none" w:sz="0" w:space="0" w:color="auto"/>
            <w:left w:val="none" w:sz="0" w:space="0" w:color="auto"/>
            <w:bottom w:val="none" w:sz="0" w:space="0" w:color="auto"/>
            <w:right w:val="none" w:sz="0" w:space="0" w:color="auto"/>
          </w:divBdr>
          <w:divsChild>
            <w:div w:id="331883013">
              <w:marLeft w:val="0"/>
              <w:marRight w:val="0"/>
              <w:marTop w:val="0"/>
              <w:marBottom w:val="0"/>
              <w:divBdr>
                <w:top w:val="none" w:sz="0" w:space="0" w:color="auto"/>
                <w:left w:val="none" w:sz="0" w:space="0" w:color="auto"/>
                <w:bottom w:val="none" w:sz="0" w:space="0" w:color="auto"/>
                <w:right w:val="none" w:sz="0" w:space="0" w:color="auto"/>
              </w:divBdr>
            </w:div>
          </w:divsChild>
        </w:div>
        <w:div w:id="1786463925">
          <w:marLeft w:val="0"/>
          <w:marRight w:val="0"/>
          <w:marTop w:val="0"/>
          <w:marBottom w:val="0"/>
          <w:divBdr>
            <w:top w:val="none" w:sz="0" w:space="0" w:color="auto"/>
            <w:left w:val="none" w:sz="0" w:space="0" w:color="auto"/>
            <w:bottom w:val="none" w:sz="0" w:space="0" w:color="auto"/>
            <w:right w:val="none" w:sz="0" w:space="0" w:color="auto"/>
          </w:divBdr>
          <w:divsChild>
            <w:div w:id="1631550449">
              <w:marLeft w:val="0"/>
              <w:marRight w:val="0"/>
              <w:marTop w:val="0"/>
              <w:marBottom w:val="0"/>
              <w:divBdr>
                <w:top w:val="none" w:sz="0" w:space="0" w:color="auto"/>
                <w:left w:val="none" w:sz="0" w:space="0" w:color="auto"/>
                <w:bottom w:val="none" w:sz="0" w:space="0" w:color="auto"/>
                <w:right w:val="none" w:sz="0" w:space="0" w:color="auto"/>
              </w:divBdr>
            </w:div>
          </w:divsChild>
        </w:div>
        <w:div w:id="1738549266">
          <w:marLeft w:val="0"/>
          <w:marRight w:val="0"/>
          <w:marTop w:val="0"/>
          <w:marBottom w:val="0"/>
          <w:divBdr>
            <w:top w:val="none" w:sz="0" w:space="0" w:color="auto"/>
            <w:left w:val="none" w:sz="0" w:space="0" w:color="auto"/>
            <w:bottom w:val="none" w:sz="0" w:space="0" w:color="auto"/>
            <w:right w:val="none" w:sz="0" w:space="0" w:color="auto"/>
          </w:divBdr>
          <w:divsChild>
            <w:div w:id="942878055">
              <w:marLeft w:val="0"/>
              <w:marRight w:val="0"/>
              <w:marTop w:val="0"/>
              <w:marBottom w:val="0"/>
              <w:divBdr>
                <w:top w:val="none" w:sz="0" w:space="0" w:color="auto"/>
                <w:left w:val="none" w:sz="0" w:space="0" w:color="auto"/>
                <w:bottom w:val="none" w:sz="0" w:space="0" w:color="auto"/>
                <w:right w:val="none" w:sz="0" w:space="0" w:color="auto"/>
              </w:divBdr>
            </w:div>
          </w:divsChild>
        </w:div>
        <w:div w:id="1411384681">
          <w:marLeft w:val="0"/>
          <w:marRight w:val="0"/>
          <w:marTop w:val="0"/>
          <w:marBottom w:val="0"/>
          <w:divBdr>
            <w:top w:val="none" w:sz="0" w:space="0" w:color="auto"/>
            <w:left w:val="none" w:sz="0" w:space="0" w:color="auto"/>
            <w:bottom w:val="none" w:sz="0" w:space="0" w:color="auto"/>
            <w:right w:val="none" w:sz="0" w:space="0" w:color="auto"/>
          </w:divBdr>
          <w:divsChild>
            <w:div w:id="1264725841">
              <w:marLeft w:val="0"/>
              <w:marRight w:val="0"/>
              <w:marTop w:val="0"/>
              <w:marBottom w:val="0"/>
              <w:divBdr>
                <w:top w:val="none" w:sz="0" w:space="0" w:color="auto"/>
                <w:left w:val="none" w:sz="0" w:space="0" w:color="auto"/>
                <w:bottom w:val="none" w:sz="0" w:space="0" w:color="auto"/>
                <w:right w:val="none" w:sz="0" w:space="0" w:color="auto"/>
              </w:divBdr>
            </w:div>
          </w:divsChild>
        </w:div>
        <w:div w:id="1550993445">
          <w:marLeft w:val="0"/>
          <w:marRight w:val="0"/>
          <w:marTop w:val="0"/>
          <w:marBottom w:val="0"/>
          <w:divBdr>
            <w:top w:val="none" w:sz="0" w:space="0" w:color="auto"/>
            <w:left w:val="none" w:sz="0" w:space="0" w:color="auto"/>
            <w:bottom w:val="none" w:sz="0" w:space="0" w:color="auto"/>
            <w:right w:val="none" w:sz="0" w:space="0" w:color="auto"/>
          </w:divBdr>
          <w:divsChild>
            <w:div w:id="69620968">
              <w:marLeft w:val="0"/>
              <w:marRight w:val="0"/>
              <w:marTop w:val="0"/>
              <w:marBottom w:val="0"/>
              <w:divBdr>
                <w:top w:val="none" w:sz="0" w:space="0" w:color="auto"/>
                <w:left w:val="none" w:sz="0" w:space="0" w:color="auto"/>
                <w:bottom w:val="none" w:sz="0" w:space="0" w:color="auto"/>
                <w:right w:val="none" w:sz="0" w:space="0" w:color="auto"/>
              </w:divBdr>
            </w:div>
          </w:divsChild>
        </w:div>
        <w:div w:id="125248277">
          <w:marLeft w:val="0"/>
          <w:marRight w:val="0"/>
          <w:marTop w:val="0"/>
          <w:marBottom w:val="0"/>
          <w:divBdr>
            <w:top w:val="none" w:sz="0" w:space="0" w:color="auto"/>
            <w:left w:val="none" w:sz="0" w:space="0" w:color="auto"/>
            <w:bottom w:val="none" w:sz="0" w:space="0" w:color="auto"/>
            <w:right w:val="none" w:sz="0" w:space="0" w:color="auto"/>
          </w:divBdr>
          <w:divsChild>
            <w:div w:id="1286232984">
              <w:marLeft w:val="0"/>
              <w:marRight w:val="0"/>
              <w:marTop w:val="0"/>
              <w:marBottom w:val="0"/>
              <w:divBdr>
                <w:top w:val="none" w:sz="0" w:space="0" w:color="auto"/>
                <w:left w:val="none" w:sz="0" w:space="0" w:color="auto"/>
                <w:bottom w:val="none" w:sz="0" w:space="0" w:color="auto"/>
                <w:right w:val="none" w:sz="0" w:space="0" w:color="auto"/>
              </w:divBdr>
            </w:div>
          </w:divsChild>
        </w:div>
        <w:div w:id="725957603">
          <w:marLeft w:val="0"/>
          <w:marRight w:val="0"/>
          <w:marTop w:val="0"/>
          <w:marBottom w:val="0"/>
          <w:divBdr>
            <w:top w:val="none" w:sz="0" w:space="0" w:color="auto"/>
            <w:left w:val="none" w:sz="0" w:space="0" w:color="auto"/>
            <w:bottom w:val="none" w:sz="0" w:space="0" w:color="auto"/>
            <w:right w:val="none" w:sz="0" w:space="0" w:color="auto"/>
          </w:divBdr>
          <w:divsChild>
            <w:div w:id="1745178374">
              <w:marLeft w:val="0"/>
              <w:marRight w:val="0"/>
              <w:marTop w:val="0"/>
              <w:marBottom w:val="0"/>
              <w:divBdr>
                <w:top w:val="none" w:sz="0" w:space="0" w:color="auto"/>
                <w:left w:val="none" w:sz="0" w:space="0" w:color="auto"/>
                <w:bottom w:val="none" w:sz="0" w:space="0" w:color="auto"/>
                <w:right w:val="none" w:sz="0" w:space="0" w:color="auto"/>
              </w:divBdr>
            </w:div>
          </w:divsChild>
        </w:div>
        <w:div w:id="1408839737">
          <w:marLeft w:val="0"/>
          <w:marRight w:val="0"/>
          <w:marTop w:val="0"/>
          <w:marBottom w:val="0"/>
          <w:divBdr>
            <w:top w:val="none" w:sz="0" w:space="0" w:color="auto"/>
            <w:left w:val="none" w:sz="0" w:space="0" w:color="auto"/>
            <w:bottom w:val="none" w:sz="0" w:space="0" w:color="auto"/>
            <w:right w:val="none" w:sz="0" w:space="0" w:color="auto"/>
          </w:divBdr>
          <w:divsChild>
            <w:div w:id="2067214498">
              <w:marLeft w:val="0"/>
              <w:marRight w:val="0"/>
              <w:marTop w:val="0"/>
              <w:marBottom w:val="0"/>
              <w:divBdr>
                <w:top w:val="none" w:sz="0" w:space="0" w:color="auto"/>
                <w:left w:val="none" w:sz="0" w:space="0" w:color="auto"/>
                <w:bottom w:val="none" w:sz="0" w:space="0" w:color="auto"/>
                <w:right w:val="none" w:sz="0" w:space="0" w:color="auto"/>
              </w:divBdr>
            </w:div>
          </w:divsChild>
        </w:div>
        <w:div w:id="473261662">
          <w:marLeft w:val="0"/>
          <w:marRight w:val="0"/>
          <w:marTop w:val="0"/>
          <w:marBottom w:val="0"/>
          <w:divBdr>
            <w:top w:val="none" w:sz="0" w:space="0" w:color="auto"/>
            <w:left w:val="none" w:sz="0" w:space="0" w:color="auto"/>
            <w:bottom w:val="none" w:sz="0" w:space="0" w:color="auto"/>
            <w:right w:val="none" w:sz="0" w:space="0" w:color="auto"/>
          </w:divBdr>
          <w:divsChild>
            <w:div w:id="524906901">
              <w:marLeft w:val="0"/>
              <w:marRight w:val="0"/>
              <w:marTop w:val="0"/>
              <w:marBottom w:val="0"/>
              <w:divBdr>
                <w:top w:val="none" w:sz="0" w:space="0" w:color="auto"/>
                <w:left w:val="none" w:sz="0" w:space="0" w:color="auto"/>
                <w:bottom w:val="none" w:sz="0" w:space="0" w:color="auto"/>
                <w:right w:val="none" w:sz="0" w:space="0" w:color="auto"/>
              </w:divBdr>
            </w:div>
          </w:divsChild>
        </w:div>
        <w:div w:id="2051876578">
          <w:marLeft w:val="0"/>
          <w:marRight w:val="0"/>
          <w:marTop w:val="0"/>
          <w:marBottom w:val="0"/>
          <w:divBdr>
            <w:top w:val="none" w:sz="0" w:space="0" w:color="auto"/>
            <w:left w:val="none" w:sz="0" w:space="0" w:color="auto"/>
            <w:bottom w:val="none" w:sz="0" w:space="0" w:color="auto"/>
            <w:right w:val="none" w:sz="0" w:space="0" w:color="auto"/>
          </w:divBdr>
          <w:divsChild>
            <w:div w:id="1288851081">
              <w:marLeft w:val="0"/>
              <w:marRight w:val="0"/>
              <w:marTop w:val="0"/>
              <w:marBottom w:val="0"/>
              <w:divBdr>
                <w:top w:val="none" w:sz="0" w:space="0" w:color="auto"/>
                <w:left w:val="none" w:sz="0" w:space="0" w:color="auto"/>
                <w:bottom w:val="none" w:sz="0" w:space="0" w:color="auto"/>
                <w:right w:val="none" w:sz="0" w:space="0" w:color="auto"/>
              </w:divBdr>
            </w:div>
          </w:divsChild>
        </w:div>
        <w:div w:id="2036150108">
          <w:marLeft w:val="0"/>
          <w:marRight w:val="0"/>
          <w:marTop w:val="0"/>
          <w:marBottom w:val="0"/>
          <w:divBdr>
            <w:top w:val="none" w:sz="0" w:space="0" w:color="auto"/>
            <w:left w:val="none" w:sz="0" w:space="0" w:color="auto"/>
            <w:bottom w:val="none" w:sz="0" w:space="0" w:color="auto"/>
            <w:right w:val="none" w:sz="0" w:space="0" w:color="auto"/>
          </w:divBdr>
          <w:divsChild>
            <w:div w:id="828446121">
              <w:marLeft w:val="0"/>
              <w:marRight w:val="0"/>
              <w:marTop w:val="0"/>
              <w:marBottom w:val="0"/>
              <w:divBdr>
                <w:top w:val="none" w:sz="0" w:space="0" w:color="auto"/>
                <w:left w:val="none" w:sz="0" w:space="0" w:color="auto"/>
                <w:bottom w:val="none" w:sz="0" w:space="0" w:color="auto"/>
                <w:right w:val="none" w:sz="0" w:space="0" w:color="auto"/>
              </w:divBdr>
            </w:div>
          </w:divsChild>
        </w:div>
        <w:div w:id="1170564400">
          <w:marLeft w:val="0"/>
          <w:marRight w:val="0"/>
          <w:marTop w:val="0"/>
          <w:marBottom w:val="0"/>
          <w:divBdr>
            <w:top w:val="none" w:sz="0" w:space="0" w:color="auto"/>
            <w:left w:val="none" w:sz="0" w:space="0" w:color="auto"/>
            <w:bottom w:val="none" w:sz="0" w:space="0" w:color="auto"/>
            <w:right w:val="none" w:sz="0" w:space="0" w:color="auto"/>
          </w:divBdr>
          <w:divsChild>
            <w:div w:id="2021272247">
              <w:marLeft w:val="0"/>
              <w:marRight w:val="0"/>
              <w:marTop w:val="0"/>
              <w:marBottom w:val="0"/>
              <w:divBdr>
                <w:top w:val="none" w:sz="0" w:space="0" w:color="auto"/>
                <w:left w:val="none" w:sz="0" w:space="0" w:color="auto"/>
                <w:bottom w:val="none" w:sz="0" w:space="0" w:color="auto"/>
                <w:right w:val="none" w:sz="0" w:space="0" w:color="auto"/>
              </w:divBdr>
            </w:div>
          </w:divsChild>
        </w:div>
        <w:div w:id="303463629">
          <w:marLeft w:val="0"/>
          <w:marRight w:val="0"/>
          <w:marTop w:val="0"/>
          <w:marBottom w:val="0"/>
          <w:divBdr>
            <w:top w:val="none" w:sz="0" w:space="0" w:color="auto"/>
            <w:left w:val="none" w:sz="0" w:space="0" w:color="auto"/>
            <w:bottom w:val="none" w:sz="0" w:space="0" w:color="auto"/>
            <w:right w:val="none" w:sz="0" w:space="0" w:color="auto"/>
          </w:divBdr>
          <w:divsChild>
            <w:div w:id="2057774243">
              <w:marLeft w:val="0"/>
              <w:marRight w:val="0"/>
              <w:marTop w:val="0"/>
              <w:marBottom w:val="0"/>
              <w:divBdr>
                <w:top w:val="none" w:sz="0" w:space="0" w:color="auto"/>
                <w:left w:val="none" w:sz="0" w:space="0" w:color="auto"/>
                <w:bottom w:val="none" w:sz="0" w:space="0" w:color="auto"/>
                <w:right w:val="none" w:sz="0" w:space="0" w:color="auto"/>
              </w:divBdr>
            </w:div>
          </w:divsChild>
        </w:div>
        <w:div w:id="1359576380">
          <w:marLeft w:val="0"/>
          <w:marRight w:val="0"/>
          <w:marTop w:val="0"/>
          <w:marBottom w:val="0"/>
          <w:divBdr>
            <w:top w:val="none" w:sz="0" w:space="0" w:color="auto"/>
            <w:left w:val="none" w:sz="0" w:space="0" w:color="auto"/>
            <w:bottom w:val="none" w:sz="0" w:space="0" w:color="auto"/>
            <w:right w:val="none" w:sz="0" w:space="0" w:color="auto"/>
          </w:divBdr>
          <w:divsChild>
            <w:div w:id="1620407143">
              <w:marLeft w:val="0"/>
              <w:marRight w:val="0"/>
              <w:marTop w:val="0"/>
              <w:marBottom w:val="0"/>
              <w:divBdr>
                <w:top w:val="none" w:sz="0" w:space="0" w:color="auto"/>
                <w:left w:val="none" w:sz="0" w:space="0" w:color="auto"/>
                <w:bottom w:val="none" w:sz="0" w:space="0" w:color="auto"/>
                <w:right w:val="none" w:sz="0" w:space="0" w:color="auto"/>
              </w:divBdr>
            </w:div>
          </w:divsChild>
        </w:div>
        <w:div w:id="2036613618">
          <w:marLeft w:val="0"/>
          <w:marRight w:val="0"/>
          <w:marTop w:val="0"/>
          <w:marBottom w:val="0"/>
          <w:divBdr>
            <w:top w:val="none" w:sz="0" w:space="0" w:color="auto"/>
            <w:left w:val="none" w:sz="0" w:space="0" w:color="auto"/>
            <w:bottom w:val="none" w:sz="0" w:space="0" w:color="auto"/>
            <w:right w:val="none" w:sz="0" w:space="0" w:color="auto"/>
          </w:divBdr>
          <w:divsChild>
            <w:div w:id="557018146">
              <w:marLeft w:val="0"/>
              <w:marRight w:val="0"/>
              <w:marTop w:val="0"/>
              <w:marBottom w:val="0"/>
              <w:divBdr>
                <w:top w:val="none" w:sz="0" w:space="0" w:color="auto"/>
                <w:left w:val="none" w:sz="0" w:space="0" w:color="auto"/>
                <w:bottom w:val="none" w:sz="0" w:space="0" w:color="auto"/>
                <w:right w:val="none" w:sz="0" w:space="0" w:color="auto"/>
              </w:divBdr>
            </w:div>
          </w:divsChild>
        </w:div>
        <w:div w:id="395664320">
          <w:marLeft w:val="0"/>
          <w:marRight w:val="0"/>
          <w:marTop w:val="0"/>
          <w:marBottom w:val="0"/>
          <w:divBdr>
            <w:top w:val="none" w:sz="0" w:space="0" w:color="auto"/>
            <w:left w:val="none" w:sz="0" w:space="0" w:color="auto"/>
            <w:bottom w:val="none" w:sz="0" w:space="0" w:color="auto"/>
            <w:right w:val="none" w:sz="0" w:space="0" w:color="auto"/>
          </w:divBdr>
          <w:divsChild>
            <w:div w:id="2052992467">
              <w:marLeft w:val="0"/>
              <w:marRight w:val="0"/>
              <w:marTop w:val="0"/>
              <w:marBottom w:val="0"/>
              <w:divBdr>
                <w:top w:val="none" w:sz="0" w:space="0" w:color="auto"/>
                <w:left w:val="none" w:sz="0" w:space="0" w:color="auto"/>
                <w:bottom w:val="none" w:sz="0" w:space="0" w:color="auto"/>
                <w:right w:val="none" w:sz="0" w:space="0" w:color="auto"/>
              </w:divBdr>
            </w:div>
          </w:divsChild>
        </w:div>
        <w:div w:id="2056999912">
          <w:marLeft w:val="0"/>
          <w:marRight w:val="0"/>
          <w:marTop w:val="0"/>
          <w:marBottom w:val="0"/>
          <w:divBdr>
            <w:top w:val="none" w:sz="0" w:space="0" w:color="auto"/>
            <w:left w:val="none" w:sz="0" w:space="0" w:color="auto"/>
            <w:bottom w:val="none" w:sz="0" w:space="0" w:color="auto"/>
            <w:right w:val="none" w:sz="0" w:space="0" w:color="auto"/>
          </w:divBdr>
          <w:divsChild>
            <w:div w:id="1910536057">
              <w:marLeft w:val="0"/>
              <w:marRight w:val="0"/>
              <w:marTop w:val="0"/>
              <w:marBottom w:val="0"/>
              <w:divBdr>
                <w:top w:val="none" w:sz="0" w:space="0" w:color="auto"/>
                <w:left w:val="none" w:sz="0" w:space="0" w:color="auto"/>
                <w:bottom w:val="none" w:sz="0" w:space="0" w:color="auto"/>
                <w:right w:val="none" w:sz="0" w:space="0" w:color="auto"/>
              </w:divBdr>
            </w:div>
          </w:divsChild>
        </w:div>
        <w:div w:id="271475090">
          <w:marLeft w:val="0"/>
          <w:marRight w:val="0"/>
          <w:marTop w:val="0"/>
          <w:marBottom w:val="0"/>
          <w:divBdr>
            <w:top w:val="none" w:sz="0" w:space="0" w:color="auto"/>
            <w:left w:val="none" w:sz="0" w:space="0" w:color="auto"/>
            <w:bottom w:val="none" w:sz="0" w:space="0" w:color="auto"/>
            <w:right w:val="none" w:sz="0" w:space="0" w:color="auto"/>
          </w:divBdr>
          <w:divsChild>
            <w:div w:id="313490835">
              <w:marLeft w:val="0"/>
              <w:marRight w:val="0"/>
              <w:marTop w:val="0"/>
              <w:marBottom w:val="0"/>
              <w:divBdr>
                <w:top w:val="none" w:sz="0" w:space="0" w:color="auto"/>
                <w:left w:val="none" w:sz="0" w:space="0" w:color="auto"/>
                <w:bottom w:val="none" w:sz="0" w:space="0" w:color="auto"/>
                <w:right w:val="none" w:sz="0" w:space="0" w:color="auto"/>
              </w:divBdr>
            </w:div>
          </w:divsChild>
        </w:div>
        <w:div w:id="1586917898">
          <w:marLeft w:val="0"/>
          <w:marRight w:val="0"/>
          <w:marTop w:val="0"/>
          <w:marBottom w:val="0"/>
          <w:divBdr>
            <w:top w:val="none" w:sz="0" w:space="0" w:color="auto"/>
            <w:left w:val="none" w:sz="0" w:space="0" w:color="auto"/>
            <w:bottom w:val="none" w:sz="0" w:space="0" w:color="auto"/>
            <w:right w:val="none" w:sz="0" w:space="0" w:color="auto"/>
          </w:divBdr>
          <w:divsChild>
            <w:div w:id="1348755709">
              <w:marLeft w:val="0"/>
              <w:marRight w:val="0"/>
              <w:marTop w:val="0"/>
              <w:marBottom w:val="0"/>
              <w:divBdr>
                <w:top w:val="none" w:sz="0" w:space="0" w:color="auto"/>
                <w:left w:val="none" w:sz="0" w:space="0" w:color="auto"/>
                <w:bottom w:val="none" w:sz="0" w:space="0" w:color="auto"/>
                <w:right w:val="none" w:sz="0" w:space="0" w:color="auto"/>
              </w:divBdr>
            </w:div>
          </w:divsChild>
        </w:div>
        <w:div w:id="288167273">
          <w:marLeft w:val="0"/>
          <w:marRight w:val="0"/>
          <w:marTop w:val="0"/>
          <w:marBottom w:val="0"/>
          <w:divBdr>
            <w:top w:val="none" w:sz="0" w:space="0" w:color="auto"/>
            <w:left w:val="none" w:sz="0" w:space="0" w:color="auto"/>
            <w:bottom w:val="none" w:sz="0" w:space="0" w:color="auto"/>
            <w:right w:val="none" w:sz="0" w:space="0" w:color="auto"/>
          </w:divBdr>
          <w:divsChild>
            <w:div w:id="149636705">
              <w:marLeft w:val="0"/>
              <w:marRight w:val="0"/>
              <w:marTop w:val="0"/>
              <w:marBottom w:val="0"/>
              <w:divBdr>
                <w:top w:val="none" w:sz="0" w:space="0" w:color="auto"/>
                <w:left w:val="none" w:sz="0" w:space="0" w:color="auto"/>
                <w:bottom w:val="none" w:sz="0" w:space="0" w:color="auto"/>
                <w:right w:val="none" w:sz="0" w:space="0" w:color="auto"/>
              </w:divBdr>
            </w:div>
          </w:divsChild>
        </w:div>
        <w:div w:id="1201865524">
          <w:marLeft w:val="0"/>
          <w:marRight w:val="0"/>
          <w:marTop w:val="0"/>
          <w:marBottom w:val="0"/>
          <w:divBdr>
            <w:top w:val="none" w:sz="0" w:space="0" w:color="auto"/>
            <w:left w:val="none" w:sz="0" w:space="0" w:color="auto"/>
            <w:bottom w:val="none" w:sz="0" w:space="0" w:color="auto"/>
            <w:right w:val="none" w:sz="0" w:space="0" w:color="auto"/>
          </w:divBdr>
          <w:divsChild>
            <w:div w:id="1676150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XiHP+cGaBu8l47yF1ITuE78q/eg==">AMUW2mXHr7fqNPUswPsaWlh5L90tfxGD07gtJTuEoIvqBKjx8fABqPLRfBK+Eljp7T1FX3d3e9dM9Qsplm4UIjCf39/76sXj26xwh/e8F9CXwWpvGdi95xJ9WZ9D06DYAnp1a7G29sl6cSXF5U0f5+ZmKxAe9P1CM+pRXe8g9p9lWrFEO2Tg4CstEgE/KRKbHTtBzDtLeD5EvM4hf3gBGaCBgNQeAuwqPxWBL5ibrRd9tZ46XwrR7Bp1jHWW1B1/3H9ZA3bHqLlZ/N246RGCPpOu2gcoSgcxUdtkRtk7o4TWcVJlzwCzrBwihwbXp7+S3EENQCbAoBAg9ufGSrBxjCRL/5tCvgA0gzGrge5Ia4X6jVY5mYrVPQJv7POZX34NCG04W6rpfmiwJY2/vb/gSn6Uqb9yy0ltH+MUg3VYhm7zMH/kXvC1Nrw8Wl55h95QQWPiJI3rswNa0Uat2tzOfaKXgkWvDxTCXP19kEDETcOz21lS+6LH8o8ORL8TyH3X8ZwKXmhw4BcBNf8LzgFhiF9NxuOj6xJX0R80N8jwAupnLdoZIcDdeEzYvx2azfaazLF8+nNAj/8s/+f5mJ5obYi6CXxGl4DfQprDrHFzUq/8O5/mRKmdrwTj43Np63fJLcLEU7817vEiW9FMZN/JKvv6alDDqGse/nNewUsgCFbmeFBQjjWYcG0R/x18db9RtAX5M8H6t9gSa/BRD+jmzeUhRZp6h2npILvEjWrSd/BylkKsgrdNII1OEqm2o8fOh7QEKWvAZXAz+Vww61FuFAiUn0jxoT2wA4shIXM2nevT+pzd7cqDLupNw4Js0l+ALtQSJa0woqAOiQ9JoYXuf6VfmsOQfwlQQRXYyJon86LJlO9Q04pKsuv7Rg6Zkjk/dabN7ztPa/HOeeWi2Hzgqh/MNh0oH9T78nWisB5+ZOXsbXvivJ9BPgZRHyKQLGqdKDpWEMfS4pDcfL/2a/4Gx7/q3a/ndjOQDWJCYyEC9m4Mrmgxfuuvg5ZMMJqdJvs25tfXXcnw3xq78UDhvGx0G0C6Hd52BirHeKGBrMj/wDTUTBtOHuLqaZ5KaCz4RQh1LHNe8romJPzRgwOl+0MMW3KusdH9rMRDMg4Ozf/x8sheey4kIKk8CwwvgdLnZ6hPwpSwlEhRZi0YfDqYgPER9Llbl4b+bADw4Fu3MuR9aJT7sAOMH/1tW115swPdP5yRcIh4vESkgZJlDl7f8CnR17aEC1Chkc4KDqd1gYhPTul10AW1kxKagmXGazBkWGqmEVMzDZ32M2maCZVZKXEWDmSQvhQet7yffLz5aqKsZ/yu1tgY2m1j60A7pY/P3HAUSRw61Zx0ePAzzDosmfCWw/N7ximWPMr+2LK6GXHGFo/Dfz5lXelIQCDu0yR4DEK/8lgRW9bvdM+ANy6p77LfjTUk/3/yfEzsSapiCSH6X2U4hxKk4j+xqCE6XD5NH9odUwygWJCQH9FqAQo/oAEK7OyRS+8Mfb4uWEgzO0M5hmH3ezPi3a3Xq5GXVV4jo86n903U6f7DLk8JhrZWa1ntIdkbF1lxQ+udGo3mEA52P+fw1y4wDfdTgu7aPzTNc4AQreE0CbtcnqFSpXR7igGju0q9yoNznoDBaquLsYslEv377yWjPFNkApyvyO7DDz6DUQKcqVd7aTEJSbdsjSSWaK/W34ZSUb5mgIwsk5+u7nOM4RpioEHtxtgEmywTPL7ZNbimWMHw2PNEZ/aPNEdrkoqlvZ7ddlxW3gTdxb/8OknQB2GYX26/+dZjRi6ZqysIF+SLxWbv8FzaVNuYoIwCoMeygpNoL2qC9j1BWJYFzI3Sw04kkJH7LwlGkouexi91AW1ymntnhxso7h8fiza3yTPeyVZ4jn4zgEqIdGKomT5qPA8dmYyIG5KtKDN3A+XTJwAomzfVMdXc8d+ReUNeuw71IJrHiVeuzkIOQ9dRhiekKFqoiH4Xk2yBAdmWR7mNMe2yJwuJyyag6eLQUfspoi2xH76lcuZ/h10dKogWv95aJ2Y7yP6f2VhHeKrrsjpR5SKtbSioqtU3mx0va4V9MGDo3wJHOEEkewXZe11nNqjVKmH+n8j0fbCPczGem0rZBEeLydLgfobBGTn1H0mi14kC3KNiOGbGIygOm15Q27/fT7ULWh8Opl0M0/bLDkbB0sMuJjdkBiq6alMDmmF+iIqQUlyzZ88qzkzulR6olYL3Rxn0x0DU7kZaBQnqf1mNGrNFbwBrrBwskwvfOjV2jJpGbUBO2eMxBgDAsTdBT3g2XCZea/eXyr1diEw+mSQQH2Jiwq8RNLJ9yqTwic4n9uYNZypE3bWmGKb9Dkg6IlHys1wyA8uYgPNj/Jpk04YOzzM1NBJbYazo1X/nXxtuaKvjmPdKPYFe/G/8mL3ZPaWswQvCLe9LxYrwpEUxAnMB7CcZu8NotKiT2Xvu4sow/w/+IhN7aTkxtZyiJogpvJZqn0If0kbFNpIYwZPabuWiQfg2F5aXRj+KeGZcXAdkcV7dkEVzFIhCTaEH9Pj4AM6sQ4Sf5UOA/4UbJveO+VA359ie9Yq/kew2Ug0N+tyGPc8xG/XMgdb6+424kGAqHgRrUsrLoIMcEfXCjsFHVoqd7uwhNEpbxCPxY5ucxnsk+EqAlb1r2DNks7h9A7HcIR7drYeKWCu7rN3EZI+Alail5V5NvkoTvqj6</go:docsCustomData>
</go:gDocsCustomXmlDataStorage>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62fe09a-f48b-4e64-a132-9bcace76c3cd">
      <Terms xmlns="http://schemas.microsoft.com/office/infopath/2007/PartnerControls"/>
    </lcf76f155ced4ddcb4097134ff3c332f>
    <TaxCatchAll xmlns="9fc97bf8-f958-4c20-acfa-5c68c38804bc" xsi:nil="true"/>
    <SharedWithUsers xmlns="9fc97bf8-f958-4c20-acfa-5c68c38804bc">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31FB411CF589246B9C8E5231A066C2D" ma:contentTypeVersion="12" ma:contentTypeDescription="Create a new document." ma:contentTypeScope="" ma:versionID="8d542cb8b7aad2ef2f73ff92a6ef816c">
  <xsd:schema xmlns:xsd="http://www.w3.org/2001/XMLSchema" xmlns:xs="http://www.w3.org/2001/XMLSchema" xmlns:p="http://schemas.microsoft.com/office/2006/metadata/properties" xmlns:ns2="a62fe09a-f48b-4e64-a132-9bcace76c3cd" xmlns:ns3="9fc97bf8-f958-4c20-acfa-5c68c38804bc" targetNamespace="http://schemas.microsoft.com/office/2006/metadata/properties" ma:root="true" ma:fieldsID="91fd17d189c4937cccb033140217c0a8" ns2:_="" ns3:_="">
    <xsd:import namespace="a62fe09a-f48b-4e64-a132-9bcace76c3cd"/>
    <xsd:import namespace="9fc97bf8-f958-4c20-acfa-5c68c38804b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2fe09a-f48b-4e64-a132-9bcace76c3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fc97bf8-f958-4c20-acfa-5c68c38804bc"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42b3aa5f-181e-4e11-b081-e5daf02fd3a0}" ma:internalName="TaxCatchAll" ma:showField="CatchAllData" ma:web="9fc97bf8-f958-4c20-acfa-5c68c38804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51BBA4C9-3AB0-4CE8-A874-5E6DB01151C6}">
  <ds:schemaRefs>
    <ds:schemaRef ds:uri="http://purl.org/dc/elements/1.1/"/>
    <ds:schemaRef ds:uri="http://schemas.openxmlformats.org/package/2006/metadata/core-properties"/>
    <ds:schemaRef ds:uri="http://purl.org/dc/terms/"/>
    <ds:schemaRef ds:uri="9fc97bf8-f958-4c20-acfa-5c68c38804bc"/>
    <ds:schemaRef ds:uri="http://schemas.microsoft.com/office/2006/documentManagement/types"/>
    <ds:schemaRef ds:uri="http://schemas.microsoft.com/office/2006/metadata/properties"/>
    <ds:schemaRef ds:uri="http://schemas.microsoft.com/office/infopath/2007/PartnerControls"/>
    <ds:schemaRef ds:uri="a62fe09a-f48b-4e64-a132-9bcace76c3cd"/>
    <ds:schemaRef ds:uri="http://www.w3.org/XML/1998/namespace"/>
    <ds:schemaRef ds:uri="http://purl.org/dc/dcmitype/"/>
  </ds:schemaRefs>
</ds:datastoreItem>
</file>

<file path=customXml/itemProps3.xml><?xml version="1.0" encoding="utf-8"?>
<ds:datastoreItem xmlns:ds="http://schemas.openxmlformats.org/officeDocument/2006/customXml" ds:itemID="{047E7B9A-F2C6-4FFB-AE2B-A663731A1843}">
  <ds:schemaRefs>
    <ds:schemaRef ds:uri="http://schemas.microsoft.com/sharepoint/v3/contenttype/forms"/>
  </ds:schemaRefs>
</ds:datastoreItem>
</file>

<file path=customXml/itemProps4.xml><?xml version="1.0" encoding="utf-8"?>
<ds:datastoreItem xmlns:ds="http://schemas.openxmlformats.org/officeDocument/2006/customXml" ds:itemID="{B1962964-D2A1-4BC1-9FD7-5BA516D61D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2fe09a-f48b-4e64-a132-9bcace76c3cd"/>
    <ds:schemaRef ds:uri="9fc97bf8-f958-4c20-acfa-5c68c38804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Peter Hanlon</dc:creator>
  <lastModifiedBy>Larocque, Miriam (Commercial)</lastModifiedBy>
  <revision>3</revision>
  <dcterms:created xsi:type="dcterms:W3CDTF">2024-05-10T08:42:00.0000000Z</dcterms:created>
  <dcterms:modified xsi:type="dcterms:W3CDTF">2024-05-13T13:03:25.0966879Z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y fmtid="{D5CDD505-2E9C-101B-9397-08002B2CF9AE}" pid="8" name="DocID">
    <vt:lpwstr>76530989.1</vt:lpwstr>
  </property>
  <property fmtid="{D5CDD505-2E9C-101B-9397-08002B2CF9AE}" pid="9" name="ContentTypeId">
    <vt:lpwstr>0x010100D31FB411CF589246B9C8E5231A066C2D</vt:lpwstr>
  </property>
  <property fmtid="{D5CDD505-2E9C-101B-9397-08002B2CF9AE}" pid="10" name="ClassificationContentMarkingFooterShapeIds">
    <vt:lpwstr>1,2,3</vt:lpwstr>
  </property>
  <property fmtid="{D5CDD505-2E9C-101B-9397-08002B2CF9AE}" pid="11" name="ClassificationContentMarkingFooterFontProps">
    <vt:lpwstr>#000000,10,Calibri</vt:lpwstr>
  </property>
  <property fmtid="{D5CDD505-2E9C-101B-9397-08002B2CF9AE}" pid="12" name="ClassificationContentMarkingFooterText">
    <vt:lpwstr>OFFICIAL</vt:lpwstr>
  </property>
  <property fmtid="{D5CDD505-2E9C-101B-9397-08002B2CF9AE}" pid="13" name="MSIP_Label_f9af038e-07b4-4369-a678-c835687cb272_Enabled">
    <vt:lpwstr>true</vt:lpwstr>
  </property>
  <property fmtid="{D5CDD505-2E9C-101B-9397-08002B2CF9AE}" pid="14" name="MSIP_Label_f9af038e-07b4-4369-a678-c835687cb272_SetDate">
    <vt:lpwstr>2023-09-25T15:39:11Z</vt:lpwstr>
  </property>
  <property fmtid="{D5CDD505-2E9C-101B-9397-08002B2CF9AE}" pid="15" name="MSIP_Label_f9af038e-07b4-4369-a678-c835687cb272_Method">
    <vt:lpwstr>Standard</vt:lpwstr>
  </property>
  <property fmtid="{D5CDD505-2E9C-101B-9397-08002B2CF9AE}" pid="16" name="MSIP_Label_f9af038e-07b4-4369-a678-c835687cb272_Name">
    <vt:lpwstr>OFFICIAL</vt:lpwstr>
  </property>
  <property fmtid="{D5CDD505-2E9C-101B-9397-08002B2CF9AE}" pid="17" name="MSIP_Label_f9af038e-07b4-4369-a678-c835687cb272_SiteId">
    <vt:lpwstr>ac52f73c-fd1a-4a9a-8e7a-4a248f3139e1</vt:lpwstr>
  </property>
  <property fmtid="{D5CDD505-2E9C-101B-9397-08002B2CF9AE}" pid="18" name="MSIP_Label_f9af038e-07b4-4369-a678-c835687cb272_ActionId">
    <vt:lpwstr>ed2aa427-bf7a-478b-9fd4-a0ec47282f43</vt:lpwstr>
  </property>
  <property fmtid="{D5CDD505-2E9C-101B-9397-08002B2CF9AE}" pid="19" name="MSIP_Label_f9af038e-07b4-4369-a678-c835687cb272_ContentBits">
    <vt:lpwstr>2</vt:lpwstr>
  </property>
  <property fmtid="{D5CDD505-2E9C-101B-9397-08002B2CF9AE}" pid="20" name="MediaServiceImageTags">
    <vt:lpwstr/>
  </property>
  <property fmtid="{D5CDD505-2E9C-101B-9397-08002B2CF9AE}" pid="21" name="Order">
    <vt:r8>77300</vt:r8>
  </property>
  <property fmtid="{D5CDD505-2E9C-101B-9397-08002B2CF9AE}" pid="22" name="xd_Signature">
    <vt:bool>false</vt:bool>
  </property>
  <property fmtid="{D5CDD505-2E9C-101B-9397-08002B2CF9AE}" pid="23" name="xd_ProgID">
    <vt:lpwstr/>
  </property>
  <property fmtid="{D5CDD505-2E9C-101B-9397-08002B2CF9AE}" pid="24" name="ComplianceAssetId">
    <vt:lpwstr/>
  </property>
  <property fmtid="{D5CDD505-2E9C-101B-9397-08002B2CF9AE}" pid="25" name="TemplateUrl">
    <vt:lpwstr/>
  </property>
  <property fmtid="{D5CDD505-2E9C-101B-9397-08002B2CF9AE}" pid="26" name="_ExtendedDescription">
    <vt:lpwstr/>
  </property>
  <property fmtid="{D5CDD505-2E9C-101B-9397-08002B2CF9AE}" pid="27" name="TriggerFlowInfo">
    <vt:lpwstr/>
  </property>
</Properties>
</file>